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18A" w:rsidRDefault="00331770" w:rsidP="0052418A">
      <w:pPr>
        <w:rPr>
          <w:b/>
          <w:color w:val="E52713" w:themeColor="accent1"/>
          <w:sz w:val="24"/>
          <w:szCs w:val="24"/>
          <w:lang w:val="de-DE"/>
        </w:rPr>
      </w:pPr>
      <w:r w:rsidRPr="00331770">
        <w:rPr>
          <w:b/>
          <w:color w:val="E52713" w:themeColor="accent1"/>
          <w:sz w:val="24"/>
          <w:szCs w:val="24"/>
          <w:lang w:val="de-DE"/>
        </w:rPr>
        <w:t>Spektakulärer Auftakt in die Motorsportsaison: Abarth bei der Rallye Monte Carlo</w:t>
      </w:r>
    </w:p>
    <w:p w:rsidR="00331770" w:rsidRPr="0052418A" w:rsidRDefault="00331770" w:rsidP="0052418A">
      <w:pPr>
        <w:rPr>
          <w:b/>
          <w:color w:val="E52713" w:themeColor="accent1"/>
          <w:sz w:val="24"/>
          <w:szCs w:val="24"/>
          <w:lang w:val="de-DE"/>
        </w:rPr>
      </w:pPr>
    </w:p>
    <w:p w:rsidR="00331770" w:rsidRDefault="00331770" w:rsidP="0052418A">
      <w:pPr>
        <w:rPr>
          <w:i/>
          <w:color w:val="E52713" w:themeColor="accent1"/>
          <w:sz w:val="22"/>
          <w:szCs w:val="24"/>
          <w:lang w:val="de-DE"/>
        </w:rPr>
      </w:pPr>
      <w:r w:rsidRPr="00331770">
        <w:rPr>
          <w:i/>
          <w:color w:val="E52713" w:themeColor="accent1"/>
          <w:sz w:val="22"/>
          <w:szCs w:val="24"/>
          <w:lang w:val="de-DE"/>
        </w:rPr>
        <w:t xml:space="preserve">Mit dem amtierenden WRC3-Weltmeister Enrico Brazzoli und seinem Co-Piloten Manuel Fenoli geht der Abarth 124 Rally des Bernini Rally Teams bei der Rallye Monte Carlo an den Start. Auf den Schneepisten rund um das Fürstentum hat das Fahrzeug bereits 2018 seine Klasse gezeigt. Das übergeordnete Ziel für die neue Saison ist die Verteidigung des in der FIA-R-GT-Cups und der R-GT-Klasse. </w:t>
      </w:r>
    </w:p>
    <w:p w:rsidR="00331770" w:rsidRDefault="00331770" w:rsidP="0052418A">
      <w:pPr>
        <w:rPr>
          <w:i/>
          <w:color w:val="E52713" w:themeColor="accent1"/>
          <w:sz w:val="22"/>
          <w:szCs w:val="24"/>
          <w:lang w:val="de-DE"/>
        </w:rPr>
      </w:pPr>
    </w:p>
    <w:p w:rsidR="0052418A" w:rsidRPr="0052418A" w:rsidRDefault="0052418A" w:rsidP="0052418A">
      <w:pPr>
        <w:rPr>
          <w:color w:val="auto"/>
          <w:szCs w:val="24"/>
          <w:lang w:val="de-DE"/>
        </w:rPr>
      </w:pPr>
      <w:r w:rsidRPr="0052418A">
        <w:rPr>
          <w:color w:val="auto"/>
          <w:szCs w:val="24"/>
          <w:lang w:val="de-DE"/>
        </w:rPr>
        <w:t>Wien, im Jänner 201</w:t>
      </w:r>
      <w:r w:rsidR="00331770">
        <w:rPr>
          <w:color w:val="auto"/>
          <w:szCs w:val="24"/>
          <w:lang w:val="de-DE"/>
        </w:rPr>
        <w:t>9</w:t>
      </w:r>
    </w:p>
    <w:p w:rsidR="0052418A" w:rsidRPr="0052418A" w:rsidRDefault="0052418A" w:rsidP="0052418A">
      <w:pPr>
        <w:rPr>
          <w:color w:val="auto"/>
          <w:szCs w:val="24"/>
          <w:lang w:val="de-DE"/>
        </w:rPr>
      </w:pPr>
    </w:p>
    <w:p w:rsidR="00331770" w:rsidRPr="00331770" w:rsidRDefault="00331770" w:rsidP="00331770">
      <w:pPr>
        <w:rPr>
          <w:color w:val="auto"/>
          <w:szCs w:val="24"/>
          <w:lang w:val="de-DE"/>
        </w:rPr>
      </w:pPr>
      <w:r w:rsidRPr="00331770">
        <w:rPr>
          <w:color w:val="auto"/>
          <w:szCs w:val="24"/>
          <w:lang w:val="de-DE"/>
        </w:rPr>
        <w:t>Auf geht’s in die Motorsportsaison 2019: Der Abarth 124 Rally startet bei der Auftaktveranstaltung der World Rally Championship WRC – der 87. Rallye Monte Carlo. Bei der traditionsreichen „Monte“ wird der WRC3-Champion Enrico Brazzoli mit seinem Co-Piloten Manuel Fenoli für das Bernini Rally Team auf die teils winterlichen Pisten gehen. Die beiden Italiener stellen sich bis zum 27. Januar dem hochkarätigen Konkurrenzfeld.</w:t>
      </w:r>
    </w:p>
    <w:p w:rsidR="00331770" w:rsidRPr="00331770" w:rsidRDefault="00331770" w:rsidP="00331770">
      <w:pPr>
        <w:rPr>
          <w:color w:val="auto"/>
          <w:szCs w:val="24"/>
          <w:lang w:val="de-DE"/>
        </w:rPr>
      </w:pPr>
    </w:p>
    <w:p w:rsidR="00331770" w:rsidRPr="00331770" w:rsidRDefault="00331770" w:rsidP="00331770">
      <w:pPr>
        <w:rPr>
          <w:color w:val="auto"/>
          <w:szCs w:val="24"/>
          <w:lang w:val="de-DE"/>
        </w:rPr>
      </w:pPr>
      <w:r w:rsidRPr="00331770">
        <w:rPr>
          <w:color w:val="auto"/>
          <w:szCs w:val="24"/>
          <w:lang w:val="de-DE"/>
        </w:rPr>
        <w:t>Die legendäre Marke mit dem Skorpion im Logo ist Titelverteidiger im FIA R-GT Cup – im letzten Jahr triumphierte die beiden Franzosen Raphael Astier und Frédéric Vauclare in diesem Wettbewerb. Der in Cuneo, im Piemont, geborene Brazzoli  darf sich ebenfalls Weltmeister nennen. Denn der erfahrene Motorsportler gewann 2018 den WRC3 Cup für Allradfahrzeuge. In der kommenden Saison will er mit seinem Können dafür sorgen, dass der Abarth 124 Rally erneut dominant im Rallye-Sport unterwegs ist.</w:t>
      </w:r>
    </w:p>
    <w:p w:rsidR="00331770" w:rsidRPr="00331770" w:rsidRDefault="00331770" w:rsidP="00331770">
      <w:pPr>
        <w:rPr>
          <w:color w:val="auto"/>
          <w:szCs w:val="24"/>
          <w:lang w:val="de-DE"/>
        </w:rPr>
      </w:pPr>
    </w:p>
    <w:p w:rsidR="00331770" w:rsidRPr="00331770" w:rsidRDefault="00331770" w:rsidP="00331770">
      <w:pPr>
        <w:rPr>
          <w:color w:val="auto"/>
          <w:szCs w:val="24"/>
          <w:lang w:val="de-DE"/>
        </w:rPr>
      </w:pPr>
      <w:r w:rsidRPr="00331770">
        <w:rPr>
          <w:color w:val="auto"/>
          <w:szCs w:val="24"/>
          <w:lang w:val="de-DE"/>
        </w:rPr>
        <w:t>In der umfangreichen Renngeschichte von Abarth ist die Rallye Monte Carlo sehr wichtig – auch, weil der 124 Rally 2018 mit Andrea Nucita und Marco Vozzo einen vierten Rang im Gesamtklassement erreichte. Aber bereits im Jahr zuvor, in seiner Debütsaison, erwies sich der 124 Rally als absolut konkurrenzfähig. Das überraschte durchaus, denn die „Monte“ ist nicht nur das erste Highlight im Rallye-Kalender, sondern auch eine besonders harte Herausforderung für Autos und Crews. Doch schon vor zwei Jahren zeigten die jungen Italiener Fabio Andolfi und Manuel Fenoli, was mit dem Abarth 124 Rally möglich ist. Fenoli wird dieses Mal seine speziellen Erfahrungen bei der spektakulären Winterrallye an der Seite von Brazzoli einbringen.</w:t>
      </w:r>
    </w:p>
    <w:p w:rsidR="00331770" w:rsidRPr="00331770" w:rsidRDefault="00331770" w:rsidP="00331770">
      <w:pPr>
        <w:rPr>
          <w:color w:val="auto"/>
          <w:szCs w:val="24"/>
          <w:lang w:val="de-DE"/>
        </w:rPr>
      </w:pPr>
    </w:p>
    <w:p w:rsidR="00331770" w:rsidRPr="00331770" w:rsidRDefault="00331770" w:rsidP="00331770">
      <w:pPr>
        <w:rPr>
          <w:color w:val="auto"/>
          <w:szCs w:val="24"/>
          <w:lang w:val="de-DE"/>
        </w:rPr>
      </w:pPr>
      <w:r w:rsidRPr="00331770">
        <w:rPr>
          <w:color w:val="auto"/>
          <w:szCs w:val="24"/>
          <w:lang w:val="de-DE"/>
        </w:rPr>
        <w:t>Auch in diesem Jahr wird – zumindest auf einem Teil der Gesamtstrecke – mit Schnee und Eis zu rechnen sein. Denn beim Start der Rallye Monte Carlo, am Donnerstag, den 24. Januar hat der Winter die Alpenregion um das Fürstentum im Griff. Die Crews dürfen sich also unter extremen Verhältnissen beweisen. Am zweiten Tag werden zwei Sonderprüfungen ausgetragen. Am Samstag, dem 26. Januar und am Finaltag, dem darauffolgenden Sonntag, warten weitere Etappen mit kniffligen Sonderprüfungen auf die Sportler und ihre Fahrzeuge. Insgesamt sind bei der diesjährigen Rallye Monte Carlo eine Strecke von 1.366 und 16 Wertungsprüfungen zu bewältigen.</w:t>
      </w:r>
    </w:p>
    <w:p w:rsidR="00331770" w:rsidRPr="00331770" w:rsidRDefault="00331770" w:rsidP="00331770">
      <w:pPr>
        <w:rPr>
          <w:color w:val="auto"/>
          <w:szCs w:val="24"/>
          <w:lang w:val="de-DE"/>
        </w:rPr>
      </w:pPr>
    </w:p>
    <w:p w:rsidR="00331770" w:rsidRPr="00331770" w:rsidRDefault="00331770" w:rsidP="00331770">
      <w:pPr>
        <w:rPr>
          <w:color w:val="auto"/>
          <w:szCs w:val="24"/>
          <w:lang w:val="de-DE"/>
        </w:rPr>
      </w:pPr>
      <w:r w:rsidRPr="00331770">
        <w:rPr>
          <w:color w:val="auto"/>
          <w:szCs w:val="24"/>
          <w:lang w:val="de-DE"/>
        </w:rPr>
        <w:lastRenderedPageBreak/>
        <w:t xml:space="preserve">Zweimal wird es über den Col de Turini gehen. Die weltberühmte Passstraße schlängelt sich bis auf eine Höhe von 1.607 Meter, aber Brazzoli und Fenoli werden sicher keine Zeit für die atemberaubenden Aussichten haben. Der amtierende WRC3-Champion und sein Partner konzentrieren sich auf den Abarth 124 Rally und die auf sie wartenden Aufgaben. Schon im Vorfeld stellten die beiden Sportler klar, dass sie von ihrem Sportgerät begeistert sind. „Für einen italienischen Fahrer, der an der Rallye Monte Carlo in einem Abarth teilnimmt, ist ein Traum wahr geworden – wir gehen mit Abarth auf die Strecke. Das Auto ist wirklich sehr leistungsstark und kraftvoll. Deshalb ich bin optimistisch für die Meisterschaft und für den Saisonauftakt. Auch, wenn die ‚Monte‘ nie ein einfaches Rennen war. Es warten viele Fallstricke auf uns“, gab Brazzoli zu Protokoll. Er und sein Partner werden nun zu einem Teil der Geschichte, die Abarth und diese spezielle Rallye verbindet. Denn für die Marke mit dem Skorpion steht „die Monte“ Rennen für unzählige Erfolge. So siegte hier der Deutsche Walter Röhrl anno 1980 mit einem Abarth 131 Rally und ebnete damit den Weg zu den Titeln in der Konstrukteurs- und in der Fahrerwertung. Mit seinem Co-Piloten Christian Geistdörfer wurde Röhrl damals Weltmeister.  </w:t>
      </w:r>
    </w:p>
    <w:p w:rsidR="00331770" w:rsidRPr="00331770" w:rsidRDefault="00331770" w:rsidP="00331770">
      <w:pPr>
        <w:rPr>
          <w:color w:val="auto"/>
          <w:szCs w:val="24"/>
          <w:lang w:val="de-DE"/>
        </w:rPr>
      </w:pPr>
    </w:p>
    <w:p w:rsidR="00331770" w:rsidRPr="00331770" w:rsidRDefault="00331770" w:rsidP="00331770">
      <w:pPr>
        <w:rPr>
          <w:color w:val="auto"/>
          <w:szCs w:val="24"/>
          <w:lang w:val="de-DE"/>
        </w:rPr>
      </w:pPr>
      <w:r w:rsidRPr="00331770">
        <w:rPr>
          <w:color w:val="auto"/>
          <w:szCs w:val="24"/>
          <w:lang w:val="de-DE"/>
        </w:rPr>
        <w:t>Speziell für sportlich ambitionierte Kunden organisiert Abarth in diesem Jahr den Abarth Rally Cup 2019. Die Marken-Meisterschaft wird in sechs prestigeträchtigen Rennen im Rahmen der Rallye-Europameisterschaft FIA-ERC ausgetragen. Auf die Fahrer warten neben einem lukrativen Jackpot auch noch viele Spektakel. Der Abarth Rally Cup startet am 2. Mai während der Rally Islas Canarias und endet am 3. November bei der Rally Hungary</w:t>
      </w:r>
      <w:bookmarkStart w:id="0" w:name="_GoBack"/>
      <w:bookmarkEnd w:id="0"/>
      <w:r w:rsidRPr="00331770">
        <w:rPr>
          <w:color w:val="auto"/>
          <w:szCs w:val="24"/>
          <w:lang w:val="de-DE"/>
        </w:rPr>
        <w:t>.</w:t>
      </w:r>
    </w:p>
    <w:p w:rsidR="00527A63" w:rsidRPr="00331770" w:rsidRDefault="00527A63" w:rsidP="006913D0">
      <w:pPr>
        <w:rPr>
          <w:rFonts w:cs="Arial"/>
          <w:color w:val="auto"/>
          <w:sz w:val="12"/>
          <w:szCs w:val="18"/>
          <w:lang w:val="de-DE"/>
        </w:rPr>
      </w:pPr>
    </w:p>
    <w:p w:rsidR="003D059F" w:rsidRPr="00331770" w:rsidRDefault="003D059F" w:rsidP="006913D0">
      <w:pPr>
        <w:rPr>
          <w:rFonts w:cs="Arial"/>
          <w:szCs w:val="18"/>
          <w:lang w:val="de-DE"/>
        </w:rPr>
      </w:pPr>
    </w:p>
    <w:p w:rsidR="002C407B" w:rsidRPr="00D236B4" w:rsidRDefault="002C407B" w:rsidP="002C407B">
      <w:pPr>
        <w:spacing w:line="240" w:lineRule="auto"/>
        <w:rPr>
          <w:rFonts w:cs="Arial"/>
          <w:b/>
          <w:color w:val="auto"/>
          <w:sz w:val="16"/>
          <w:szCs w:val="16"/>
          <w:lang w:val="de-DE" w:eastAsia="de-DE"/>
        </w:rPr>
      </w:pPr>
      <w:r w:rsidRPr="00D236B4">
        <w:rPr>
          <w:rFonts w:cs="Arial"/>
          <w:sz w:val="16"/>
          <w:szCs w:val="16"/>
          <w:lang w:val="de-AT"/>
        </w:rPr>
        <w:t>Bei Rückfragen wenden Sie sich bitte an:</w:t>
      </w:r>
    </w:p>
    <w:p w:rsidR="002C407B" w:rsidRPr="00A2130B" w:rsidRDefault="002C407B" w:rsidP="002C407B">
      <w:pPr>
        <w:pStyle w:val="04NomeLetteraItalic"/>
        <w:spacing w:line="276" w:lineRule="auto"/>
        <w:rPr>
          <w:rFonts w:ascii="Arial" w:hAnsi="Arial"/>
          <w:i w:val="0"/>
          <w:szCs w:val="16"/>
          <w:lang w:val="de-AT"/>
        </w:rPr>
      </w:pPr>
      <w:r w:rsidRPr="00A2130B">
        <w:rPr>
          <w:rFonts w:ascii="Arial" w:hAnsi="Arial"/>
          <w:i w:val="0"/>
          <w:szCs w:val="16"/>
          <w:lang w:val="de-AT"/>
        </w:rPr>
        <w:t>Andreas Blecha</w:t>
      </w:r>
    </w:p>
    <w:p w:rsidR="002C407B" w:rsidRPr="00A2130B" w:rsidRDefault="002C407B" w:rsidP="00D236B4">
      <w:pPr>
        <w:pStyle w:val="04NomeLetteraItalic"/>
        <w:spacing w:line="240" w:lineRule="auto"/>
        <w:rPr>
          <w:rFonts w:ascii="Arial" w:hAnsi="Arial"/>
          <w:i w:val="0"/>
          <w:szCs w:val="16"/>
          <w:lang w:val="de-AT"/>
        </w:rPr>
      </w:pPr>
      <w:r w:rsidRPr="00A2130B">
        <w:rPr>
          <w:rFonts w:ascii="Arial" w:hAnsi="Arial"/>
          <w:i w:val="0"/>
          <w:szCs w:val="16"/>
          <w:lang w:val="de-AT"/>
        </w:rPr>
        <w:t>Public Relations Manager</w:t>
      </w:r>
    </w:p>
    <w:p w:rsidR="002C407B" w:rsidRPr="00A2130B" w:rsidRDefault="00B56F3A" w:rsidP="00D236B4">
      <w:pPr>
        <w:pStyle w:val="04NomeLetteraItalic"/>
        <w:spacing w:line="240" w:lineRule="auto"/>
        <w:rPr>
          <w:rFonts w:ascii="Arial" w:hAnsi="Arial"/>
          <w:i w:val="0"/>
          <w:szCs w:val="16"/>
          <w:lang w:val="de-AT"/>
        </w:rPr>
      </w:pPr>
      <w:r w:rsidRPr="00A2130B">
        <w:rPr>
          <w:rFonts w:ascii="Arial" w:hAnsi="Arial"/>
          <w:i w:val="0"/>
          <w:szCs w:val="16"/>
          <w:lang w:val="de-AT"/>
        </w:rPr>
        <w:t>FCA</w:t>
      </w:r>
      <w:r w:rsidR="002C407B" w:rsidRPr="00A2130B">
        <w:rPr>
          <w:rFonts w:ascii="Arial" w:hAnsi="Arial"/>
          <w:i w:val="0"/>
          <w:szCs w:val="16"/>
          <w:lang w:val="de-AT"/>
        </w:rPr>
        <w:t xml:space="preserve"> Austria GmbH</w:t>
      </w:r>
    </w:p>
    <w:p w:rsidR="002C407B" w:rsidRPr="00D236B4" w:rsidRDefault="002C407B" w:rsidP="00D236B4">
      <w:pPr>
        <w:pStyle w:val="04NomeLetteraItalic"/>
        <w:spacing w:line="240" w:lineRule="auto"/>
        <w:rPr>
          <w:rFonts w:ascii="Arial" w:hAnsi="Arial"/>
          <w:i w:val="0"/>
          <w:szCs w:val="16"/>
          <w:lang w:val="de-AT"/>
        </w:rPr>
      </w:pPr>
      <w:r w:rsidRPr="00D236B4">
        <w:rPr>
          <w:rFonts w:ascii="Arial" w:hAnsi="Arial"/>
          <w:i w:val="0"/>
          <w:szCs w:val="16"/>
          <w:lang w:val="de-AT"/>
        </w:rPr>
        <w:t>Schönbrunner Straße 297 - 307, 1120 Wien</w:t>
      </w:r>
    </w:p>
    <w:p w:rsidR="002C407B" w:rsidRPr="00D236B4" w:rsidRDefault="002C407B" w:rsidP="00D236B4">
      <w:pPr>
        <w:pStyle w:val="04NomeLetteraItalic"/>
        <w:spacing w:line="240" w:lineRule="auto"/>
        <w:rPr>
          <w:rFonts w:ascii="Arial" w:hAnsi="Arial"/>
          <w:i w:val="0"/>
          <w:szCs w:val="16"/>
          <w:lang w:val="de-AT"/>
        </w:rPr>
      </w:pPr>
      <w:r w:rsidRPr="00D236B4">
        <w:rPr>
          <w:rFonts w:ascii="Arial" w:hAnsi="Arial"/>
          <w:i w:val="0"/>
          <w:szCs w:val="16"/>
          <w:lang w:val="de-AT"/>
        </w:rPr>
        <w:t xml:space="preserve">Tel: </w:t>
      </w:r>
      <w:r w:rsidRPr="00D236B4">
        <w:rPr>
          <w:rFonts w:ascii="Arial" w:hAnsi="Arial"/>
          <w:i w:val="0"/>
          <w:szCs w:val="16"/>
          <w:lang w:val="de-AT"/>
        </w:rPr>
        <w:tab/>
        <w:t>01 68001 1088</w:t>
      </w:r>
    </w:p>
    <w:p w:rsidR="002C407B" w:rsidRPr="00D236B4" w:rsidRDefault="00B13A5B" w:rsidP="00B56F3A">
      <w:pPr>
        <w:pStyle w:val="04NomeLetteraItalic"/>
        <w:spacing w:line="240" w:lineRule="auto"/>
        <w:rPr>
          <w:rFonts w:ascii="Arial" w:hAnsi="Arial"/>
          <w:i w:val="0"/>
          <w:szCs w:val="16"/>
          <w:lang w:val="de-AT"/>
        </w:rPr>
      </w:pPr>
      <w:r>
        <w:rPr>
          <w:rFonts w:ascii="Arial" w:hAnsi="Arial"/>
          <w:i w:val="0"/>
          <w:szCs w:val="16"/>
          <w:lang w:val="de-AT"/>
        </w:rPr>
        <w:t>E-</w:t>
      </w:r>
      <w:r w:rsidR="002C407B" w:rsidRPr="00D236B4">
        <w:rPr>
          <w:rFonts w:ascii="Arial" w:hAnsi="Arial"/>
          <w:i w:val="0"/>
          <w:szCs w:val="16"/>
          <w:lang w:val="de-AT"/>
        </w:rPr>
        <w:t>mail:</w:t>
      </w:r>
      <w:r w:rsidR="002C407B" w:rsidRPr="00D236B4">
        <w:rPr>
          <w:rFonts w:ascii="Arial" w:hAnsi="Arial"/>
          <w:i w:val="0"/>
          <w:szCs w:val="16"/>
          <w:lang w:val="de-AT"/>
        </w:rPr>
        <w:tab/>
      </w:r>
      <w:hyperlink r:id="rId13" w:history="1">
        <w:r w:rsidR="006C47AC" w:rsidRPr="00D236B4">
          <w:rPr>
            <w:rStyle w:val="Hyperlink"/>
            <w:rFonts w:ascii="Arial" w:hAnsi="Arial"/>
            <w:i w:val="0"/>
            <w:szCs w:val="16"/>
            <w:lang w:val="de-AT"/>
          </w:rPr>
          <w:t>andreas.blecha@fcagroup.com</w:t>
        </w:r>
      </w:hyperlink>
    </w:p>
    <w:p w:rsidR="002C407B" w:rsidRPr="00D236B4" w:rsidRDefault="002C407B" w:rsidP="00B56F3A">
      <w:pPr>
        <w:pStyle w:val="04NomeLetteraItalic"/>
        <w:spacing w:line="240" w:lineRule="auto"/>
        <w:rPr>
          <w:rFonts w:ascii="Arial" w:hAnsi="Arial"/>
          <w:i w:val="0"/>
          <w:szCs w:val="16"/>
          <w:lang w:val="de-AT"/>
        </w:rPr>
      </w:pPr>
      <w:r w:rsidRPr="00D236B4">
        <w:rPr>
          <w:rFonts w:ascii="Arial" w:hAnsi="Arial"/>
          <w:i w:val="0"/>
          <w:szCs w:val="16"/>
          <w:lang w:val="de-AT"/>
        </w:rPr>
        <w:t xml:space="preserve">Abarth Presse im Web: </w:t>
      </w:r>
      <w:hyperlink r:id="rId14" w:history="1">
        <w:r w:rsidRPr="00D236B4">
          <w:rPr>
            <w:rStyle w:val="Hyperlink"/>
            <w:rFonts w:ascii="Arial" w:hAnsi="Arial"/>
            <w:i w:val="0"/>
            <w:szCs w:val="16"/>
            <w:lang w:val="de-AT"/>
          </w:rPr>
          <w:t>www.abarthpress.at</w:t>
        </w:r>
      </w:hyperlink>
    </w:p>
    <w:sectPr w:rsidR="002C407B" w:rsidRPr="00D236B4" w:rsidSect="00E161CC">
      <w:headerReference w:type="default" r:id="rId15"/>
      <w:footerReference w:type="default" r:id="rId16"/>
      <w:headerReference w:type="first" r:id="rId17"/>
      <w:footerReference w:type="first" r:id="rId18"/>
      <w:pgSz w:w="11906" w:h="16838" w:code="9"/>
      <w:pgMar w:top="3402" w:right="1247"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170" w:rsidRDefault="00A22170" w:rsidP="007368CD">
      <w:r>
        <w:separator/>
      </w:r>
    </w:p>
  </w:endnote>
  <w:endnote w:type="continuationSeparator" w:id="0">
    <w:p w:rsidR="00A22170" w:rsidRDefault="00A22170"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678310"/>
      <w:docPartObj>
        <w:docPartGallery w:val="Page Numbers (Bottom of Page)"/>
        <w:docPartUnique/>
      </w:docPartObj>
    </w:sdtPr>
    <w:sdtEndPr/>
    <w:sdtContent>
      <w:sdt>
        <w:sdtPr>
          <w:id w:val="860082579"/>
          <w:docPartObj>
            <w:docPartGallery w:val="Page Numbers (Top of Page)"/>
            <w:docPartUnique/>
          </w:docPartObj>
        </w:sdtPr>
        <w:sdtEndPr/>
        <w:sdtContent>
          <w:p w:rsidR="007915C4" w:rsidRPr="00FF7898" w:rsidRDefault="007915C4" w:rsidP="007915C4">
            <w:pPr>
              <w:pStyle w:val="Fuzeile"/>
              <w:jc w:val="right"/>
              <w:rPr>
                <w:sz w:val="16"/>
                <w:szCs w:val="16"/>
              </w:rPr>
            </w:pPr>
            <w:r w:rsidRPr="00FF7898">
              <w:rPr>
                <w:sz w:val="16"/>
                <w:szCs w:val="16"/>
                <w:lang w:val="de-DE"/>
              </w:rPr>
              <w:t xml:space="preserve">Seite </w:t>
            </w:r>
            <w:r w:rsidRPr="00FF7898">
              <w:rPr>
                <w:bCs/>
                <w:sz w:val="16"/>
                <w:szCs w:val="16"/>
              </w:rPr>
              <w:fldChar w:fldCharType="begin"/>
            </w:r>
            <w:r w:rsidRPr="00FF7898">
              <w:rPr>
                <w:bCs/>
                <w:sz w:val="16"/>
                <w:szCs w:val="16"/>
              </w:rPr>
              <w:instrText>PAGE</w:instrText>
            </w:r>
            <w:r w:rsidRPr="00FF7898">
              <w:rPr>
                <w:bCs/>
                <w:sz w:val="16"/>
                <w:szCs w:val="16"/>
              </w:rPr>
              <w:fldChar w:fldCharType="separate"/>
            </w:r>
            <w:r w:rsidR="00542B70">
              <w:rPr>
                <w:bCs/>
                <w:noProof/>
                <w:sz w:val="16"/>
                <w:szCs w:val="16"/>
              </w:rPr>
              <w:t>2</w:t>
            </w:r>
            <w:r w:rsidRPr="00FF7898">
              <w:rPr>
                <w:bCs/>
                <w:sz w:val="16"/>
                <w:szCs w:val="16"/>
              </w:rPr>
              <w:fldChar w:fldCharType="end"/>
            </w:r>
            <w:r w:rsidRPr="00FF7898">
              <w:rPr>
                <w:sz w:val="16"/>
                <w:szCs w:val="16"/>
                <w:lang w:val="de-DE"/>
              </w:rPr>
              <w:t xml:space="preserve"> von </w:t>
            </w:r>
            <w:r w:rsidRPr="00FF7898">
              <w:rPr>
                <w:bCs/>
                <w:sz w:val="16"/>
                <w:szCs w:val="16"/>
              </w:rPr>
              <w:fldChar w:fldCharType="begin"/>
            </w:r>
            <w:r w:rsidRPr="00FF7898">
              <w:rPr>
                <w:bCs/>
                <w:sz w:val="16"/>
                <w:szCs w:val="16"/>
              </w:rPr>
              <w:instrText>NUMPAGES</w:instrText>
            </w:r>
            <w:r w:rsidRPr="00FF7898">
              <w:rPr>
                <w:bCs/>
                <w:sz w:val="16"/>
                <w:szCs w:val="16"/>
              </w:rPr>
              <w:fldChar w:fldCharType="separate"/>
            </w:r>
            <w:r w:rsidR="00542B70">
              <w:rPr>
                <w:bCs/>
                <w:noProof/>
                <w:sz w:val="16"/>
                <w:szCs w:val="16"/>
              </w:rPr>
              <w:t>2</w:t>
            </w:r>
            <w:r w:rsidRPr="00FF7898">
              <w:rPr>
                <w:bCs/>
                <w:sz w:val="16"/>
                <w:szCs w:val="16"/>
              </w:rPr>
              <w:fldChar w:fldCharType="end"/>
            </w:r>
          </w:p>
          <w:p w:rsidR="007915C4" w:rsidRDefault="007915C4" w:rsidP="007915C4">
            <w:pPr>
              <w:pStyle w:val="Fuzeile"/>
              <w:jc w:val="right"/>
            </w:pPr>
          </w:p>
          <w:p w:rsidR="00FF7898" w:rsidRDefault="00FF7898" w:rsidP="007915C4">
            <w:pPr>
              <w:pStyle w:val="Fuzeile"/>
              <w:jc w:val="right"/>
            </w:pPr>
          </w:p>
          <w:p w:rsidR="007368CD" w:rsidRDefault="00542B70" w:rsidP="007915C4">
            <w:pPr>
              <w:pStyle w:val="Fuzeile"/>
              <w:jc w:val="right"/>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C2" w:rsidRDefault="006063C2" w:rsidP="006063C2">
    <w:pPr>
      <w:tabs>
        <w:tab w:val="left" w:pos="3600"/>
        <w:tab w:val="left" w:pos="7740"/>
        <w:tab w:val="right" w:pos="8640"/>
      </w:tabs>
      <w:spacing w:line="170" w:lineRule="exact"/>
      <w:rPr>
        <w:sz w:val="15"/>
        <w:szCs w:val="15"/>
        <w:lang w:val="de-DE"/>
      </w:rPr>
    </w:pPr>
  </w:p>
  <w:p w:rsidR="009C15EB" w:rsidRDefault="009C15EB" w:rsidP="006063C2">
    <w:pPr>
      <w:tabs>
        <w:tab w:val="left" w:pos="3600"/>
        <w:tab w:val="left" w:pos="7740"/>
        <w:tab w:val="right" w:pos="8640"/>
      </w:tabs>
      <w:spacing w:line="170" w:lineRule="exact"/>
      <w:rPr>
        <w:sz w:val="15"/>
        <w:szCs w:val="15"/>
        <w:lang w:val="de-DE"/>
      </w:rPr>
    </w:pPr>
  </w:p>
  <w:p w:rsidR="00D9276F" w:rsidRPr="0096386F" w:rsidRDefault="00D236B4" w:rsidP="00D9276F">
    <w:pPr>
      <w:pStyle w:val="Fuzeile"/>
      <w:tabs>
        <w:tab w:val="left" w:pos="3600"/>
        <w:tab w:val="left" w:pos="7371"/>
        <w:tab w:val="right" w:pos="9360"/>
      </w:tabs>
      <w:spacing w:line="170" w:lineRule="exact"/>
      <w:rPr>
        <w:sz w:val="15"/>
        <w:szCs w:val="15"/>
        <w:lang w:val="de-AT"/>
      </w:rPr>
    </w:pPr>
    <w:r>
      <w:rPr>
        <w:sz w:val="15"/>
        <w:szCs w:val="15"/>
        <w:lang w:val="de-AT"/>
      </w:rPr>
      <w:t xml:space="preserve">Fiat Chrysler </w:t>
    </w:r>
    <w:r w:rsidR="00D9276F" w:rsidRPr="0096386F">
      <w:rPr>
        <w:sz w:val="15"/>
        <w:szCs w:val="15"/>
        <w:lang w:val="de-AT"/>
      </w:rPr>
      <w:t>Auto</w:t>
    </w:r>
    <w:r>
      <w:rPr>
        <w:sz w:val="15"/>
        <w:szCs w:val="15"/>
        <w:lang w:val="de-AT"/>
      </w:rPr>
      <w:t xml:space="preserve">mobiles Austria GmbH          </w:t>
    </w:r>
    <w:r w:rsidR="00D9276F" w:rsidRPr="0096386F">
      <w:rPr>
        <w:sz w:val="15"/>
        <w:szCs w:val="15"/>
        <w:lang w:val="de-AT"/>
      </w:rPr>
      <w:t xml:space="preserve">Firmenbuchnummer FN 144506 i                </w:t>
    </w:r>
    <w:r w:rsidR="00D9276F">
      <w:rPr>
        <w:sz w:val="15"/>
        <w:szCs w:val="15"/>
        <w:lang w:val="de-AT"/>
      </w:rPr>
      <w:t xml:space="preserve">    </w:t>
    </w:r>
    <w:r w:rsidR="00D9276F" w:rsidRPr="0096386F">
      <w:rPr>
        <w:sz w:val="15"/>
        <w:szCs w:val="15"/>
        <w:lang w:val="de-AT"/>
      </w:rPr>
      <w:t>Tel  +43 (0)1 68 001-0</w:t>
    </w:r>
  </w:p>
  <w:p w:rsidR="00D9276F" w:rsidRPr="0096386F" w:rsidRDefault="00D9276F" w:rsidP="00D9276F">
    <w:pPr>
      <w:tabs>
        <w:tab w:val="left" w:pos="3600"/>
        <w:tab w:val="left" w:pos="7371"/>
        <w:tab w:val="right" w:pos="9360"/>
      </w:tabs>
      <w:spacing w:line="170" w:lineRule="exact"/>
      <w:rPr>
        <w:sz w:val="15"/>
        <w:szCs w:val="15"/>
        <w:lang w:val="de-AT"/>
      </w:rPr>
    </w:pPr>
    <w:r w:rsidRPr="0096386F">
      <w:rPr>
        <w:sz w:val="15"/>
        <w:szCs w:val="15"/>
        <w:lang w:val="de-AT"/>
      </w:rPr>
      <w:t>Schönbrunner Straße 297–3</w:t>
    </w:r>
    <w:r>
      <w:rPr>
        <w:sz w:val="15"/>
        <w:szCs w:val="15"/>
        <w:lang w:val="de-AT"/>
      </w:rPr>
      <w:t xml:space="preserve">07                         </w:t>
    </w:r>
    <w:r w:rsidRPr="0096386F">
      <w:rPr>
        <w:sz w:val="15"/>
        <w:szCs w:val="15"/>
        <w:lang w:val="de-AT"/>
      </w:rPr>
      <w:t xml:space="preserve">Firmenbuchgericht Handelsgericht Wien     </w:t>
    </w:r>
    <w:r>
      <w:rPr>
        <w:sz w:val="15"/>
        <w:szCs w:val="15"/>
        <w:lang w:val="de-AT"/>
      </w:rPr>
      <w:t xml:space="preserve">    </w:t>
    </w:r>
    <w:r w:rsidRPr="0096386F">
      <w:rPr>
        <w:sz w:val="15"/>
        <w:szCs w:val="15"/>
        <w:lang w:val="de-AT"/>
      </w:rPr>
      <w:t>Fax +43 (0)1 68 001-2290</w:t>
    </w:r>
  </w:p>
  <w:p w:rsidR="00D9276F" w:rsidRDefault="00D9276F" w:rsidP="00D9276F">
    <w:pPr>
      <w:tabs>
        <w:tab w:val="left" w:pos="3600"/>
        <w:tab w:val="left" w:pos="7740"/>
        <w:tab w:val="right" w:pos="8640"/>
      </w:tabs>
      <w:spacing w:line="170" w:lineRule="exact"/>
      <w:rPr>
        <w:sz w:val="15"/>
        <w:szCs w:val="15"/>
        <w:lang w:val="de-AT"/>
      </w:rPr>
    </w:pPr>
    <w:r w:rsidRPr="0096386F">
      <w:rPr>
        <w:sz w:val="15"/>
        <w:szCs w:val="15"/>
        <w:lang w:val="de-AT"/>
      </w:rPr>
      <w:t xml:space="preserve">1120 Wien, Österreich           </w:t>
    </w:r>
    <w:r>
      <w:rPr>
        <w:sz w:val="15"/>
        <w:szCs w:val="15"/>
        <w:lang w:val="de-AT"/>
      </w:rPr>
      <w:t xml:space="preserve">                            </w:t>
    </w:r>
    <w:r w:rsidRPr="0096386F">
      <w:rPr>
        <w:sz w:val="15"/>
        <w:szCs w:val="15"/>
        <w:lang w:val="de-AT"/>
      </w:rPr>
      <w:t>UID: ATU40535006</w:t>
    </w:r>
  </w:p>
  <w:p w:rsidR="006063C2" w:rsidRDefault="006063C2" w:rsidP="00D9276F">
    <w:pPr>
      <w:tabs>
        <w:tab w:val="left" w:pos="3600"/>
        <w:tab w:val="left" w:pos="7740"/>
        <w:tab w:val="right" w:pos="8640"/>
      </w:tabs>
      <w:spacing w:line="170" w:lineRule="exact"/>
      <w:rPr>
        <w:sz w:val="15"/>
        <w:szCs w:val="15"/>
        <w:lang w:val="de-AT"/>
      </w:rPr>
    </w:pPr>
  </w:p>
  <w:p w:rsidR="00FF7898" w:rsidRDefault="00FF7898" w:rsidP="00D9276F">
    <w:pPr>
      <w:tabs>
        <w:tab w:val="left" w:pos="3600"/>
        <w:tab w:val="left" w:pos="7740"/>
        <w:tab w:val="right" w:pos="8640"/>
      </w:tabs>
      <w:spacing w:line="170" w:lineRule="exact"/>
      <w:rPr>
        <w:sz w:val="15"/>
        <w:szCs w:val="15"/>
        <w:lang w:val="de-AT"/>
      </w:rPr>
    </w:pPr>
  </w:p>
  <w:p w:rsidR="00D9276F" w:rsidRDefault="00D9276F" w:rsidP="00D9276F">
    <w:pPr>
      <w:tabs>
        <w:tab w:val="left" w:pos="3600"/>
        <w:tab w:val="left" w:pos="7740"/>
        <w:tab w:val="right" w:pos="8640"/>
      </w:tabs>
      <w:spacing w:line="170" w:lineRule="exact"/>
      <w:rPr>
        <w:sz w:val="15"/>
        <w:szCs w:val="15"/>
        <w:lang w:val="de-AT"/>
      </w:rPr>
    </w:pPr>
  </w:p>
  <w:p w:rsidR="00D9276F" w:rsidRPr="00D9276F" w:rsidRDefault="00D9276F" w:rsidP="00D9276F">
    <w:pPr>
      <w:tabs>
        <w:tab w:val="left" w:pos="3600"/>
        <w:tab w:val="left" w:pos="7740"/>
        <w:tab w:val="right" w:pos="8640"/>
      </w:tabs>
      <w:spacing w:line="170" w:lineRule="exact"/>
      <w:rPr>
        <w:sz w:val="15"/>
        <w:szCs w:val="15"/>
        <w:lang w:val="de-A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170" w:rsidRDefault="00A22170" w:rsidP="007368CD">
      <w:r>
        <w:separator/>
      </w:r>
    </w:p>
  </w:footnote>
  <w:footnote w:type="continuationSeparator" w:id="0">
    <w:p w:rsidR="00A22170" w:rsidRDefault="00A22170"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Default="00A22170" w:rsidP="007368CD">
    <w:r>
      <w:rPr>
        <w:noProof/>
        <w:lang w:val="en-US" w:eastAsia="en-US"/>
      </w:rPr>
      <mc:AlternateContent>
        <mc:Choice Requires="wps">
          <w:drawing>
            <wp:anchor distT="0" distB="0" distL="114300" distR="114300" simplePos="0" relativeHeight="251685888" behindDoc="0" locked="1" layoutInCell="1" allowOverlap="1" wp14:anchorId="43990535" wp14:editId="6069884F">
              <wp:simplePos x="0" y="0"/>
              <wp:positionH relativeFrom="page">
                <wp:posOffset>614680</wp:posOffset>
              </wp:positionH>
              <wp:positionV relativeFrom="page">
                <wp:posOffset>1316990</wp:posOffset>
              </wp:positionV>
              <wp:extent cx="228600" cy="2032000"/>
              <wp:effectExtent l="0" t="0" r="0" b="6350"/>
              <wp:wrapTight wrapText="bothSides">
                <wp:wrapPolygon edited="0">
                  <wp:start x="0" y="0"/>
                  <wp:lineTo x="0" y="21465"/>
                  <wp:lineTo x="19800" y="21465"/>
                  <wp:lineTo x="19800" y="0"/>
                  <wp:lineTo x="0" y="0"/>
                </wp:wrapPolygon>
              </wp:wrapTight>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7368CD" w:rsidP="007368CD">
                          <w:pPr>
                            <w:pStyle w:val="01PRESSRELEASE"/>
                            <w:jc w:val="both"/>
                          </w:pPr>
                          <w:r>
                            <w:t>PRESS</w:t>
                          </w:r>
                          <w:r w:rsidR="00FF2776">
                            <w:t>EINFORMATION</w:t>
                          </w:r>
                          <w:r>
                            <w:t xml:space="preserve">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4pt;margin-top:103.7pt;width:18pt;height:160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" filled="f" stroked="f">
              <v:textbox style="layout-flow:vertical;mso-layout-flow-alt:bottom-to-top" inset="0,0,0,0">
                <w:txbxContent>
                  <w:p w:rsidR="007368CD" w:rsidRPr="000F2D20" w:rsidRDefault="007368CD" w:rsidP="007368CD">
                    <w:pPr>
                      <w:pStyle w:val="01PRESSRELEASE"/>
                      <w:jc w:val="both"/>
                    </w:pPr>
                    <w:r>
                      <w:t>PRESS</w:t>
                    </w:r>
                    <w:r w:rsidR="00FF2776">
                      <w:t>EINFORMATION</w:t>
                    </w:r>
                    <w:r>
                      <w:t xml:space="preserve"> RELEASE</w:t>
                    </w:r>
                  </w:p>
                </w:txbxContent>
              </v:textbox>
              <w10:wrap type="tight" anchorx="page" anchory="page"/>
              <w10:anchorlock/>
            </v:shape>
          </w:pict>
        </mc:Fallback>
      </mc:AlternateContent>
    </w:r>
    <w:r w:rsidR="007368CD" w:rsidRPr="007368CD">
      <w:rPr>
        <w:noProof/>
        <w:lang w:val="en-US" w:eastAsia="en-US"/>
      </w:rPr>
      <w:drawing>
        <wp:anchor distT="0" distB="0" distL="114300" distR="114300" simplePos="0" relativeHeight="251694080" behindDoc="1" locked="1" layoutInCell="1" allowOverlap="1" wp14:anchorId="4B9F3888" wp14:editId="3648A095">
          <wp:simplePos x="0" y="0"/>
          <wp:positionH relativeFrom="page">
            <wp:posOffset>467995</wp:posOffset>
          </wp:positionH>
          <wp:positionV relativeFrom="page">
            <wp:posOffset>3636645</wp:posOffset>
          </wp:positionV>
          <wp:extent cx="508000" cy="546100"/>
          <wp:effectExtent l="25400" t="0" r="0" b="0"/>
          <wp:wrapNone/>
          <wp:docPr id="8" name="Grafik 8"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1"/>
                  <a:stretch>
                    <a:fillRect/>
                  </a:stretch>
                </pic:blipFill>
                <pic:spPr>
                  <a:xfrm>
                    <a:off x="0" y="0"/>
                    <a:ext cx="508000" cy="54610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1B45528B" wp14:editId="4D7C4CE0">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yXS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YI0UbKNEHII2qreQom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tUcl0h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sidRPr="00EE0E85">
      <w:rPr>
        <w:noProof/>
        <w:lang w:val="en-US" w:eastAsia="en-US"/>
      </w:rPr>
      <w:drawing>
        <wp:anchor distT="0" distB="0" distL="114300" distR="114300" simplePos="0" relativeHeight="251667456" behindDoc="1" locked="1" layoutInCell="1" allowOverlap="1" wp14:anchorId="349E17ED" wp14:editId="30089DD0">
          <wp:simplePos x="0" y="0"/>
          <wp:positionH relativeFrom="page">
            <wp:posOffset>3060700</wp:posOffset>
          </wp:positionH>
          <wp:positionV relativeFrom="page">
            <wp:posOffset>540385</wp:posOffset>
          </wp:positionV>
          <wp:extent cx="1498600" cy="635000"/>
          <wp:effectExtent l="25400" t="0" r="0" b="0"/>
          <wp:wrapNone/>
          <wp:docPr id="9" name="Grafik 9"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Pr="00C01009" w:rsidRDefault="00A22170" w:rsidP="007368CD">
    <w:r>
      <w:rPr>
        <w:noProof/>
        <w:lang w:val="en-US" w:eastAsia="en-US"/>
      </w:rPr>
      <mc:AlternateContent>
        <mc:Choice Requires="wps">
          <w:drawing>
            <wp:anchor distT="0" distB="0" distL="114300" distR="114300" simplePos="0" relativeHeight="251674624" behindDoc="0" locked="1" layoutInCell="1" allowOverlap="1" wp14:anchorId="559B0FAD" wp14:editId="38B534E4">
              <wp:simplePos x="0" y="0"/>
              <wp:positionH relativeFrom="page">
                <wp:posOffset>614680</wp:posOffset>
              </wp:positionH>
              <wp:positionV relativeFrom="page">
                <wp:posOffset>1355090</wp:posOffset>
              </wp:positionV>
              <wp:extent cx="228600" cy="1997075"/>
              <wp:effectExtent l="0" t="0" r="0" b="3175"/>
              <wp:wrapTight wrapText="bothSides">
                <wp:wrapPolygon edited="0">
                  <wp:start x="0" y="0"/>
                  <wp:lineTo x="0" y="21428"/>
                  <wp:lineTo x="19800" y="21428"/>
                  <wp:lineTo x="19800" y="0"/>
                  <wp:lineTo x="0" y="0"/>
                </wp:wrapPolygon>
              </wp:wrapTight>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9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7368CD" w:rsidP="007368CD">
                          <w:pPr>
                            <w:pStyle w:val="01PRESSRELEASE"/>
                            <w:jc w:val="both"/>
                          </w:pPr>
                          <w:r>
                            <w:t>PRESS</w:t>
                          </w:r>
                          <w:r w:rsidR="006C0530">
                            <w:t>EINFORMATION</w:t>
                          </w:r>
                          <w:r>
                            <w:t>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4pt;margin-top:106.7pt;width:18pt;height:157.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" filled="f" stroked="f">
              <v:textbox style="layout-flow:vertical;mso-layout-flow-alt:bottom-to-top" inset="0,0,0,0">
                <w:txbxContent>
                  <w:p w:rsidR="007368CD" w:rsidRPr="000F2D20" w:rsidRDefault="007368CD" w:rsidP="007368CD">
                    <w:pPr>
                      <w:pStyle w:val="01PRESSRELEASE"/>
                      <w:jc w:val="both"/>
                    </w:pPr>
                    <w:r>
                      <w:t>PRESS</w:t>
                    </w:r>
                    <w:r w:rsidR="006C0530">
                      <w:t>EINFORMATION</w:t>
                    </w:r>
                    <w:r>
                      <w:t>LEASE</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1ABAEEE4" wp14:editId="106B4F10">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Pr>
        <w:noProof/>
        <w:lang w:val="en-US" w:eastAsia="en-US"/>
      </w:rPr>
      <w:drawing>
        <wp:anchor distT="0" distB="0" distL="114300" distR="114300" simplePos="0" relativeHeight="251664384" behindDoc="1" locked="1" layoutInCell="1" allowOverlap="1" wp14:anchorId="7FC4CF0F" wp14:editId="3C485FC5">
          <wp:simplePos x="0" y="0"/>
          <wp:positionH relativeFrom="page">
            <wp:posOffset>3060700</wp:posOffset>
          </wp:positionH>
          <wp:positionV relativeFrom="page">
            <wp:posOffset>540385</wp:posOffset>
          </wp:positionV>
          <wp:extent cx="1498600" cy="635000"/>
          <wp:effectExtent l="25400" t="0" r="0" b="0"/>
          <wp:wrapNone/>
          <wp:docPr id="10" name="Grafik 10"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7368CD">
      <w:rPr>
        <w:noProof/>
      </w:rPr>
      <w:softHyphen/>
    </w:r>
    <w:r w:rsidR="007368CD">
      <w:rPr>
        <w:noProof/>
      </w:rPr>
      <w:softHyphen/>
    </w:r>
    <w:r w:rsidR="007368CD">
      <w:rPr>
        <w:noProof/>
      </w:rPr>
      <w:softHyphen/>
    </w:r>
    <w:r w:rsidR="007368CD">
      <w:rPr>
        <w:noProof/>
      </w:rPr>
      <w:softHyphen/>
    </w:r>
    <w:r w:rsidR="007368CD" w:rsidRPr="007368CD">
      <w:rPr>
        <w:noProof/>
        <w:lang w:val="en-US" w:eastAsia="en-US"/>
      </w:rPr>
      <w:drawing>
        <wp:anchor distT="0" distB="0" distL="114300" distR="114300" simplePos="0" relativeHeight="251692032" behindDoc="1" locked="1" layoutInCell="1" allowOverlap="1" wp14:anchorId="3F8EE301" wp14:editId="67A7806B">
          <wp:simplePos x="0" y="0"/>
          <wp:positionH relativeFrom="page">
            <wp:posOffset>467995</wp:posOffset>
          </wp:positionH>
          <wp:positionV relativeFrom="page">
            <wp:posOffset>3636645</wp:posOffset>
          </wp:positionV>
          <wp:extent cx="508000" cy="546100"/>
          <wp:effectExtent l="25400" t="0" r="0" b="0"/>
          <wp:wrapNone/>
          <wp:docPr id="11" name="Grafik 11"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2"/>
                  <a:stretch>
                    <a:fillRect/>
                  </a:stretch>
                </pic:blipFill>
                <pic:spPr>
                  <a:xfrm>
                    <a:off x="0" y="0"/>
                    <a:ext cx="508000" cy="546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1">
    <w:nsid w:val="79FE4DD1"/>
    <w:multiLevelType w:val="hybridMultilevel"/>
    <w:tmpl w:val="46B8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300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170"/>
    <w:rsid w:val="0000489F"/>
    <w:rsid w:val="00022F2A"/>
    <w:rsid w:val="000A39C0"/>
    <w:rsid w:val="000D0B84"/>
    <w:rsid w:val="00101D2F"/>
    <w:rsid w:val="001411E8"/>
    <w:rsid w:val="001B0116"/>
    <w:rsid w:val="001E7430"/>
    <w:rsid w:val="00207230"/>
    <w:rsid w:val="002156C9"/>
    <w:rsid w:val="002C407B"/>
    <w:rsid w:val="0031428B"/>
    <w:rsid w:val="00331770"/>
    <w:rsid w:val="0033267A"/>
    <w:rsid w:val="003C1061"/>
    <w:rsid w:val="003C51C9"/>
    <w:rsid w:val="003D059F"/>
    <w:rsid w:val="00476638"/>
    <w:rsid w:val="00476659"/>
    <w:rsid w:val="004D1AC7"/>
    <w:rsid w:val="00512F6C"/>
    <w:rsid w:val="0052418A"/>
    <w:rsid w:val="00527A63"/>
    <w:rsid w:val="00542B70"/>
    <w:rsid w:val="0055100A"/>
    <w:rsid w:val="0057604F"/>
    <w:rsid w:val="005C23C8"/>
    <w:rsid w:val="005D504E"/>
    <w:rsid w:val="006063C2"/>
    <w:rsid w:val="00652F5B"/>
    <w:rsid w:val="006913D0"/>
    <w:rsid w:val="006C0530"/>
    <w:rsid w:val="006C47AC"/>
    <w:rsid w:val="006C7AA2"/>
    <w:rsid w:val="007032CD"/>
    <w:rsid w:val="007368CD"/>
    <w:rsid w:val="00737118"/>
    <w:rsid w:val="0073719D"/>
    <w:rsid w:val="007915C4"/>
    <w:rsid w:val="0080013E"/>
    <w:rsid w:val="00823063"/>
    <w:rsid w:val="00837B57"/>
    <w:rsid w:val="00844FCD"/>
    <w:rsid w:val="00854C81"/>
    <w:rsid w:val="008C7FCF"/>
    <w:rsid w:val="008D56BD"/>
    <w:rsid w:val="008E190A"/>
    <w:rsid w:val="008E3C41"/>
    <w:rsid w:val="00923D53"/>
    <w:rsid w:val="009277D5"/>
    <w:rsid w:val="00947B73"/>
    <w:rsid w:val="009C15EB"/>
    <w:rsid w:val="009E02CE"/>
    <w:rsid w:val="00A2130B"/>
    <w:rsid w:val="00A22170"/>
    <w:rsid w:val="00A34450"/>
    <w:rsid w:val="00A74748"/>
    <w:rsid w:val="00AD0DFD"/>
    <w:rsid w:val="00B03822"/>
    <w:rsid w:val="00B13A5B"/>
    <w:rsid w:val="00B36E61"/>
    <w:rsid w:val="00B37B17"/>
    <w:rsid w:val="00B45D9D"/>
    <w:rsid w:val="00B56F3A"/>
    <w:rsid w:val="00BB6D56"/>
    <w:rsid w:val="00CD6363"/>
    <w:rsid w:val="00CE1BE5"/>
    <w:rsid w:val="00D236B4"/>
    <w:rsid w:val="00D762C7"/>
    <w:rsid w:val="00D9276F"/>
    <w:rsid w:val="00DB13D3"/>
    <w:rsid w:val="00DB1984"/>
    <w:rsid w:val="00DE6008"/>
    <w:rsid w:val="00E161CC"/>
    <w:rsid w:val="00E3013B"/>
    <w:rsid w:val="00EA4B86"/>
    <w:rsid w:val="00EB0A19"/>
    <w:rsid w:val="00F218ED"/>
    <w:rsid w:val="00F732F9"/>
    <w:rsid w:val="00F7715A"/>
    <w:rsid w:val="00FC1774"/>
    <w:rsid w:val="00FC1E91"/>
    <w:rsid w:val="00FD59A4"/>
    <w:rsid w:val="00FF2776"/>
    <w:rsid w:val="00FF7898"/>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300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Body Text" w:qFormat="1"/>
    <w:lsdException w:name="Hyperlink" w:uiPriority="99"/>
    <w:lsdException w:name="Emphasis"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E52713"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E52713"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E52713" w:themeColor="accent1"/>
      <w:u w:val="single"/>
    </w:rPr>
  </w:style>
  <w:style w:type="paragraph" w:styleId="Textkrper">
    <w:name w:val="Body Text"/>
    <w:basedOn w:val="Standard"/>
    <w:link w:val="TextkrperZchn"/>
    <w:unhideWhenUsed/>
    <w:qFormat/>
    <w:rsid w:val="00FF2776"/>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FF2776"/>
    <w:rPr>
      <w:rFonts w:ascii="Arial" w:hAnsi="Arial"/>
      <w:szCs w:val="20"/>
      <w:lang w:val="de-DE" w:eastAsia="de-DE"/>
    </w:rPr>
  </w:style>
  <w:style w:type="paragraph" w:styleId="NurText">
    <w:name w:val="Plain Text"/>
    <w:basedOn w:val="Standard"/>
    <w:link w:val="NurTextZchn"/>
    <w:unhideWhenUsed/>
    <w:rsid w:val="003C51C9"/>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3C51C9"/>
    <w:rPr>
      <w:rFonts w:ascii="Arial" w:eastAsia="Calibri" w:hAnsi="Arial" w:cs="Arial"/>
      <w:sz w:val="22"/>
      <w:szCs w:val="22"/>
      <w:lang w:val="de-DE" w:eastAsia="de-DE"/>
    </w:rPr>
  </w:style>
  <w:style w:type="character" w:styleId="Hervorhebung">
    <w:name w:val="Emphasis"/>
    <w:basedOn w:val="Absatz-Standardschriftart"/>
    <w:qFormat/>
    <w:rsid w:val="003C51C9"/>
    <w:rPr>
      <w:i/>
      <w:iCs/>
    </w:rPr>
  </w:style>
  <w:style w:type="paragraph" w:styleId="Sprechblasentext">
    <w:name w:val="Balloon Text"/>
    <w:basedOn w:val="Standard"/>
    <w:link w:val="SprechblasentextZchn"/>
    <w:rsid w:val="003C51C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C51C9"/>
    <w:rPr>
      <w:rFonts w:ascii="Tahoma" w:hAnsi="Tahoma" w:cs="Tahoma"/>
      <w:color w:val="000000"/>
      <w:sz w:val="16"/>
      <w:szCs w:val="16"/>
    </w:rPr>
  </w:style>
  <w:style w:type="character" w:customStyle="1" w:styleId="FuzeileZchn">
    <w:name w:val="Fußzeile Zchn"/>
    <w:basedOn w:val="Absatz-Standardschriftart"/>
    <w:link w:val="Fuzeile"/>
    <w:uiPriority w:val="99"/>
    <w:rsid w:val="007915C4"/>
    <w:rPr>
      <w:rFonts w:ascii="Arial" w:hAnsi="Arial"/>
      <w:color w:val="000000"/>
      <w:sz w:val="18"/>
      <w:szCs w:val="14"/>
    </w:rPr>
  </w:style>
  <w:style w:type="paragraph" w:customStyle="1" w:styleId="04NomeLetteraItalic">
    <w:name w:val="04 Nome Lettera Italic"/>
    <w:basedOn w:val="Standard"/>
    <w:rsid w:val="008D56BD"/>
    <w:pPr>
      <w:spacing w:line="240" w:lineRule="exact"/>
      <w:jc w:val="both"/>
    </w:pPr>
    <w:rPr>
      <w:rFonts w:ascii="Helvetica" w:hAnsi="Helvetica" w:cs="Arial"/>
      <w:i/>
      <w:sz w:val="16"/>
      <w:szCs w:val="22"/>
      <w:lang w:val="de-DE"/>
    </w:rPr>
  </w:style>
  <w:style w:type="character" w:customStyle="1" w:styleId="RientroCarattere">
    <w:name w:val="Rientro Carattere"/>
    <w:basedOn w:val="Absatz-Standardschriftart"/>
    <w:link w:val="Rientro"/>
    <w:uiPriority w:val="99"/>
    <w:locked/>
    <w:rsid w:val="003C1061"/>
    <w:rPr>
      <w:rFonts w:ascii="Cambria" w:hAnsi="Cambria"/>
      <w:color w:val="000000"/>
    </w:rPr>
  </w:style>
  <w:style w:type="paragraph" w:customStyle="1" w:styleId="Rientro">
    <w:name w:val="Rientro"/>
    <w:basedOn w:val="Standard"/>
    <w:link w:val="RientroCarattere"/>
    <w:uiPriority w:val="99"/>
    <w:rsid w:val="003C1061"/>
    <w:pPr>
      <w:numPr>
        <w:numId w:val="2"/>
      </w:numPr>
      <w:spacing w:after="120" w:line="240" w:lineRule="auto"/>
    </w:pPr>
    <w:rPr>
      <w:rFonts w:ascii="Cambria" w:hAnsi="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Body Text" w:qFormat="1"/>
    <w:lsdException w:name="Hyperlink" w:uiPriority="99"/>
    <w:lsdException w:name="Emphasis"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E52713"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E52713"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E52713" w:themeColor="accent1"/>
      <w:u w:val="single"/>
    </w:rPr>
  </w:style>
  <w:style w:type="paragraph" w:styleId="Textkrper">
    <w:name w:val="Body Text"/>
    <w:basedOn w:val="Standard"/>
    <w:link w:val="TextkrperZchn"/>
    <w:unhideWhenUsed/>
    <w:qFormat/>
    <w:rsid w:val="00FF2776"/>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FF2776"/>
    <w:rPr>
      <w:rFonts w:ascii="Arial" w:hAnsi="Arial"/>
      <w:szCs w:val="20"/>
      <w:lang w:val="de-DE" w:eastAsia="de-DE"/>
    </w:rPr>
  </w:style>
  <w:style w:type="paragraph" w:styleId="NurText">
    <w:name w:val="Plain Text"/>
    <w:basedOn w:val="Standard"/>
    <w:link w:val="NurTextZchn"/>
    <w:unhideWhenUsed/>
    <w:rsid w:val="003C51C9"/>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3C51C9"/>
    <w:rPr>
      <w:rFonts w:ascii="Arial" w:eastAsia="Calibri" w:hAnsi="Arial" w:cs="Arial"/>
      <w:sz w:val="22"/>
      <w:szCs w:val="22"/>
      <w:lang w:val="de-DE" w:eastAsia="de-DE"/>
    </w:rPr>
  </w:style>
  <w:style w:type="character" w:styleId="Hervorhebung">
    <w:name w:val="Emphasis"/>
    <w:basedOn w:val="Absatz-Standardschriftart"/>
    <w:qFormat/>
    <w:rsid w:val="003C51C9"/>
    <w:rPr>
      <w:i/>
      <w:iCs/>
    </w:rPr>
  </w:style>
  <w:style w:type="paragraph" w:styleId="Sprechblasentext">
    <w:name w:val="Balloon Text"/>
    <w:basedOn w:val="Standard"/>
    <w:link w:val="SprechblasentextZchn"/>
    <w:rsid w:val="003C51C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C51C9"/>
    <w:rPr>
      <w:rFonts w:ascii="Tahoma" w:hAnsi="Tahoma" w:cs="Tahoma"/>
      <w:color w:val="000000"/>
      <w:sz w:val="16"/>
      <w:szCs w:val="16"/>
    </w:rPr>
  </w:style>
  <w:style w:type="character" w:customStyle="1" w:styleId="FuzeileZchn">
    <w:name w:val="Fußzeile Zchn"/>
    <w:basedOn w:val="Absatz-Standardschriftart"/>
    <w:link w:val="Fuzeile"/>
    <w:uiPriority w:val="99"/>
    <w:rsid w:val="007915C4"/>
    <w:rPr>
      <w:rFonts w:ascii="Arial" w:hAnsi="Arial"/>
      <w:color w:val="000000"/>
      <w:sz w:val="18"/>
      <w:szCs w:val="14"/>
    </w:rPr>
  </w:style>
  <w:style w:type="paragraph" w:customStyle="1" w:styleId="04NomeLetteraItalic">
    <w:name w:val="04 Nome Lettera Italic"/>
    <w:basedOn w:val="Standard"/>
    <w:rsid w:val="008D56BD"/>
    <w:pPr>
      <w:spacing w:line="240" w:lineRule="exact"/>
      <w:jc w:val="both"/>
    </w:pPr>
    <w:rPr>
      <w:rFonts w:ascii="Helvetica" w:hAnsi="Helvetica" w:cs="Arial"/>
      <w:i/>
      <w:sz w:val="16"/>
      <w:szCs w:val="22"/>
      <w:lang w:val="de-DE"/>
    </w:rPr>
  </w:style>
  <w:style w:type="character" w:customStyle="1" w:styleId="RientroCarattere">
    <w:name w:val="Rientro Carattere"/>
    <w:basedOn w:val="Absatz-Standardschriftart"/>
    <w:link w:val="Rientro"/>
    <w:uiPriority w:val="99"/>
    <w:locked/>
    <w:rsid w:val="003C1061"/>
    <w:rPr>
      <w:rFonts w:ascii="Cambria" w:hAnsi="Cambria"/>
      <w:color w:val="000000"/>
    </w:rPr>
  </w:style>
  <w:style w:type="paragraph" w:customStyle="1" w:styleId="Rientro">
    <w:name w:val="Rientro"/>
    <w:basedOn w:val="Standard"/>
    <w:link w:val="RientroCarattere"/>
    <w:uiPriority w:val="99"/>
    <w:rsid w:val="003C1061"/>
    <w:pPr>
      <w:numPr>
        <w:numId w:val="2"/>
      </w:numPr>
      <w:spacing w:after="120" w:line="240" w:lineRule="auto"/>
    </w:pPr>
    <w:rPr>
      <w:rFonts w:ascii="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36379">
      <w:bodyDiv w:val="1"/>
      <w:marLeft w:val="0"/>
      <w:marRight w:val="0"/>
      <w:marTop w:val="0"/>
      <w:marBottom w:val="0"/>
      <w:divBdr>
        <w:top w:val="none" w:sz="0" w:space="0" w:color="auto"/>
        <w:left w:val="none" w:sz="0" w:space="0" w:color="auto"/>
        <w:bottom w:val="none" w:sz="0" w:space="0" w:color="auto"/>
        <w:right w:val="none" w:sz="0" w:space="0" w:color="auto"/>
      </w:divBdr>
    </w:div>
    <w:div w:id="235211005">
      <w:bodyDiv w:val="1"/>
      <w:marLeft w:val="0"/>
      <w:marRight w:val="0"/>
      <w:marTop w:val="0"/>
      <w:marBottom w:val="0"/>
      <w:divBdr>
        <w:top w:val="none" w:sz="0" w:space="0" w:color="auto"/>
        <w:left w:val="none" w:sz="0" w:space="0" w:color="auto"/>
        <w:bottom w:val="none" w:sz="0" w:space="0" w:color="auto"/>
        <w:right w:val="none" w:sz="0" w:space="0" w:color="auto"/>
      </w:divBdr>
    </w:div>
    <w:div w:id="264194256">
      <w:bodyDiv w:val="1"/>
      <w:marLeft w:val="0"/>
      <w:marRight w:val="0"/>
      <w:marTop w:val="0"/>
      <w:marBottom w:val="0"/>
      <w:divBdr>
        <w:top w:val="none" w:sz="0" w:space="0" w:color="auto"/>
        <w:left w:val="none" w:sz="0" w:space="0" w:color="auto"/>
        <w:bottom w:val="none" w:sz="0" w:space="0" w:color="auto"/>
        <w:right w:val="none" w:sz="0" w:space="0" w:color="auto"/>
      </w:divBdr>
    </w:div>
    <w:div w:id="287008173">
      <w:bodyDiv w:val="1"/>
      <w:marLeft w:val="0"/>
      <w:marRight w:val="0"/>
      <w:marTop w:val="0"/>
      <w:marBottom w:val="0"/>
      <w:divBdr>
        <w:top w:val="none" w:sz="0" w:space="0" w:color="auto"/>
        <w:left w:val="none" w:sz="0" w:space="0" w:color="auto"/>
        <w:bottom w:val="none" w:sz="0" w:space="0" w:color="auto"/>
        <w:right w:val="none" w:sz="0" w:space="0" w:color="auto"/>
      </w:divBdr>
    </w:div>
    <w:div w:id="550461650">
      <w:bodyDiv w:val="1"/>
      <w:marLeft w:val="0"/>
      <w:marRight w:val="0"/>
      <w:marTop w:val="0"/>
      <w:marBottom w:val="0"/>
      <w:divBdr>
        <w:top w:val="none" w:sz="0" w:space="0" w:color="auto"/>
        <w:left w:val="none" w:sz="0" w:space="0" w:color="auto"/>
        <w:bottom w:val="none" w:sz="0" w:space="0" w:color="auto"/>
        <w:right w:val="none" w:sz="0" w:space="0" w:color="auto"/>
      </w:divBdr>
    </w:div>
    <w:div w:id="619603949">
      <w:bodyDiv w:val="1"/>
      <w:marLeft w:val="0"/>
      <w:marRight w:val="0"/>
      <w:marTop w:val="0"/>
      <w:marBottom w:val="0"/>
      <w:divBdr>
        <w:top w:val="none" w:sz="0" w:space="0" w:color="auto"/>
        <w:left w:val="none" w:sz="0" w:space="0" w:color="auto"/>
        <w:bottom w:val="none" w:sz="0" w:space="0" w:color="auto"/>
        <w:right w:val="none" w:sz="0" w:space="0" w:color="auto"/>
      </w:divBdr>
    </w:div>
    <w:div w:id="641234437">
      <w:bodyDiv w:val="1"/>
      <w:marLeft w:val="0"/>
      <w:marRight w:val="0"/>
      <w:marTop w:val="0"/>
      <w:marBottom w:val="0"/>
      <w:divBdr>
        <w:top w:val="none" w:sz="0" w:space="0" w:color="auto"/>
        <w:left w:val="none" w:sz="0" w:space="0" w:color="auto"/>
        <w:bottom w:val="none" w:sz="0" w:space="0" w:color="auto"/>
        <w:right w:val="none" w:sz="0" w:space="0" w:color="auto"/>
      </w:divBdr>
    </w:div>
    <w:div w:id="925961396">
      <w:bodyDiv w:val="1"/>
      <w:marLeft w:val="0"/>
      <w:marRight w:val="0"/>
      <w:marTop w:val="0"/>
      <w:marBottom w:val="0"/>
      <w:divBdr>
        <w:top w:val="none" w:sz="0" w:space="0" w:color="auto"/>
        <w:left w:val="none" w:sz="0" w:space="0" w:color="auto"/>
        <w:bottom w:val="none" w:sz="0" w:space="0" w:color="auto"/>
        <w:right w:val="none" w:sz="0" w:space="0" w:color="auto"/>
      </w:divBdr>
    </w:div>
    <w:div w:id="1234510381">
      <w:bodyDiv w:val="1"/>
      <w:marLeft w:val="0"/>
      <w:marRight w:val="0"/>
      <w:marTop w:val="0"/>
      <w:marBottom w:val="0"/>
      <w:divBdr>
        <w:top w:val="none" w:sz="0" w:space="0" w:color="auto"/>
        <w:left w:val="none" w:sz="0" w:space="0" w:color="auto"/>
        <w:bottom w:val="none" w:sz="0" w:space="0" w:color="auto"/>
        <w:right w:val="none" w:sz="0" w:space="0" w:color="auto"/>
      </w:divBdr>
    </w:div>
    <w:div w:id="1399480045">
      <w:bodyDiv w:val="1"/>
      <w:marLeft w:val="0"/>
      <w:marRight w:val="0"/>
      <w:marTop w:val="0"/>
      <w:marBottom w:val="0"/>
      <w:divBdr>
        <w:top w:val="none" w:sz="0" w:space="0" w:color="auto"/>
        <w:left w:val="none" w:sz="0" w:space="0" w:color="auto"/>
        <w:bottom w:val="none" w:sz="0" w:space="0" w:color="auto"/>
        <w:right w:val="none" w:sz="0" w:space="0" w:color="auto"/>
      </w:divBdr>
    </w:div>
    <w:div w:id="1489790477">
      <w:bodyDiv w:val="1"/>
      <w:marLeft w:val="0"/>
      <w:marRight w:val="0"/>
      <w:marTop w:val="0"/>
      <w:marBottom w:val="0"/>
      <w:divBdr>
        <w:top w:val="none" w:sz="0" w:space="0" w:color="auto"/>
        <w:left w:val="none" w:sz="0" w:space="0" w:color="auto"/>
        <w:bottom w:val="none" w:sz="0" w:space="0" w:color="auto"/>
        <w:right w:val="none" w:sz="0" w:space="0" w:color="auto"/>
      </w:divBdr>
    </w:div>
    <w:div w:id="1755007331">
      <w:bodyDiv w:val="1"/>
      <w:marLeft w:val="0"/>
      <w:marRight w:val="0"/>
      <w:marTop w:val="0"/>
      <w:marBottom w:val="0"/>
      <w:divBdr>
        <w:top w:val="none" w:sz="0" w:space="0" w:color="auto"/>
        <w:left w:val="none" w:sz="0" w:space="0" w:color="auto"/>
        <w:bottom w:val="none" w:sz="0" w:space="0" w:color="auto"/>
        <w:right w:val="none" w:sz="0" w:space="0" w:color="auto"/>
      </w:divBdr>
    </w:div>
    <w:div w:id="1820731749">
      <w:bodyDiv w:val="1"/>
      <w:marLeft w:val="0"/>
      <w:marRight w:val="0"/>
      <w:marTop w:val="0"/>
      <w:marBottom w:val="0"/>
      <w:divBdr>
        <w:top w:val="none" w:sz="0" w:space="0" w:color="auto"/>
        <w:left w:val="none" w:sz="0" w:space="0" w:color="auto"/>
        <w:bottom w:val="none" w:sz="0" w:space="0" w:color="auto"/>
        <w:right w:val="none" w:sz="0" w:space="0" w:color="auto"/>
      </w:divBdr>
    </w:div>
    <w:div w:id="1909265927">
      <w:bodyDiv w:val="1"/>
      <w:marLeft w:val="0"/>
      <w:marRight w:val="0"/>
      <w:marTop w:val="0"/>
      <w:marBottom w:val="0"/>
      <w:divBdr>
        <w:top w:val="none" w:sz="0" w:space="0" w:color="auto"/>
        <w:left w:val="none" w:sz="0" w:space="0" w:color="auto"/>
        <w:bottom w:val="none" w:sz="0" w:space="0" w:color="auto"/>
        <w:right w:val="none" w:sz="0" w:space="0" w:color="auto"/>
      </w:divBdr>
    </w:div>
    <w:div w:id="20388908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andreas.blecha@fcagroup.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barthpress.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F05458A\AppData\Local\Temp\7zO7D22.tmp\2_1_12_Press_Release_ABARTH.dotx" TargetMode="External"/></Relationships>
</file>

<file path=word/theme/theme1.xml><?xml version="1.0" encoding="utf-8"?>
<a:theme xmlns:a="http://schemas.openxmlformats.org/drawingml/2006/main" name="Tema di Office">
  <a:themeElements>
    <a:clrScheme name="ABARTH">
      <a:dk1>
        <a:srgbClr val="000000"/>
      </a:dk1>
      <a:lt1>
        <a:srgbClr val="FFFFFF"/>
      </a:lt1>
      <a:dk2>
        <a:srgbClr val="000000"/>
      </a:dk2>
      <a:lt2>
        <a:srgbClr val="FFFFFF"/>
      </a:lt2>
      <a:accent1>
        <a:srgbClr val="E52713"/>
      </a:accent1>
      <a:accent2>
        <a:srgbClr val="898C8A"/>
      </a:accent2>
      <a:accent3>
        <a:srgbClr val="C1C1C1"/>
      </a:accent3>
      <a:accent4>
        <a:srgbClr val="E1E200"/>
      </a:accent4>
      <a:accent5>
        <a:srgbClr val="D9272E"/>
      </a:accent5>
      <a:accent6>
        <a:srgbClr val="1D1D1B"/>
      </a:accent6>
      <a:hlink>
        <a:srgbClr val="E52713"/>
      </a:hlink>
      <a:folHlink>
        <a:srgbClr val="E52713"/>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CACategory xmlns="a634c490-1755-4076-9393-5b23b42d2cb1">Source</FCACategory>
    <FCADisplayName xmlns="a634c490-1755-4076-9393-5b23b42d2cb1">Abarth Press Release </FCADisplayName>
    <DocumentUniqueID xmlns="a634c490-1755-4076-9393-5b23b42d2cb1">2.1.12 Press Release. Mono-brand. Region </DocumentUniqueID>
    <FCADownloadGroup xmlns="a634c490-1755-4076-9393-5b23b42d2cb1">gruppo1</FCADownloadGrou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1EAFD-E2F7-4611-BFBA-FBD0D1164D03}">
  <ds:schemaRefs>
    <ds:schemaRef ds:uri="http://www.w3.org/XML/1998/namespace"/>
    <ds:schemaRef ds:uri="http://schemas.microsoft.com/office/2006/metadata/properties"/>
    <ds:schemaRef ds:uri="http://schemas.microsoft.com/office/2006/documentManagement/types"/>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 ds:uri="a634c490-1755-4076-9393-5b23b42d2cb1"/>
  </ds:schemaRefs>
</ds:datastoreItem>
</file>

<file path=customXml/itemProps2.xml><?xml version="1.0" encoding="utf-8"?>
<ds:datastoreItem xmlns:ds="http://schemas.openxmlformats.org/officeDocument/2006/customXml" ds:itemID="{A79E8A89-D581-4159-AF24-57050EEE05EB}">
  <ds:schemaRefs>
    <ds:schemaRef ds:uri="http://schemas.microsoft.com/sharepoint/v3/contenttype/forms"/>
  </ds:schemaRefs>
</ds:datastoreItem>
</file>

<file path=customXml/itemProps3.xml><?xml version="1.0" encoding="utf-8"?>
<ds:datastoreItem xmlns:ds="http://schemas.openxmlformats.org/officeDocument/2006/customXml" ds:itemID="{5D2A79E4-CF66-416D-9927-2F6AF4941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08AD41-65AA-4675-A1A3-68AF47A5E4AE}">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B1CE6294-288A-4BC0-BDB3-B1B59FBA1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2_1_12_Press_Release_ABARTH.dotx</Template>
  <TotalTime>0</TotalTime>
  <Pages>2</Pages>
  <Words>722</Words>
  <Characters>4122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Abarth Press Release</vt:lpstr>
    </vt:vector>
  </TitlesOfParts>
  <Company>FIATGROUP</Company>
  <LinksUpToDate>false</LinksUpToDate>
  <CharactersWithSpaces>4835</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Abarth Press Release</dc:title>
  <dc:creator>andreas.blecha@fcagroup.com</dc:creator>
  <cp:lastModifiedBy>Blecha Andreas (FCA)</cp:lastModifiedBy>
  <cp:revision>3</cp:revision>
  <cp:lastPrinted>2018-01-09T17:35:00Z</cp:lastPrinted>
  <dcterms:created xsi:type="dcterms:W3CDTF">2019-01-31T17:18:00Z</dcterms:created>
  <dcterms:modified xsi:type="dcterms:W3CDTF">2019-01-31T17:19:00Z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docIndexRef">
    <vt:lpwstr>cfa2cbf8-2c3a-499b-acaf-ac7287cd4efe</vt:lpwstr>
  </property>
  <property fmtid="{D5CDD505-2E9C-101B-9397-08002B2CF9AE}" pid="4" name="bjSaver">
    <vt:lpwstr>yYZeHaMuAeFAcRZjxEKgD3Sjp4hL03S+</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F05458A,10.01.2017 16:17:47,PUBLIC</vt:lpwstr>
  </property>
</Properties>
</file>