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1D4A66">
      <w:pPr>
        <w:pStyle w:val="01INTROBOLD"/>
        <w:tabs>
          <w:tab w:val="left" w:pos="4536"/>
        </w:tabs>
        <w:rPr>
          <w:rFonts w:asciiTheme="majorHAnsi" w:hAnsiTheme="majorHAnsi" w:cstheme="majorHAnsi"/>
          <w:sz w:val="24"/>
          <w:szCs w:val="28"/>
          <w:lang w:val="de-DE"/>
        </w:rPr>
      </w:pPr>
    </w:p>
    <w:p w:rsidR="00485608" w:rsidRDefault="00485608" w:rsidP="001D4A66">
      <w:pPr>
        <w:pStyle w:val="01INTROBOLD"/>
        <w:tabs>
          <w:tab w:val="left" w:pos="4536"/>
        </w:tabs>
        <w:rPr>
          <w:rFonts w:asciiTheme="majorHAnsi" w:hAnsiTheme="majorHAnsi" w:cstheme="majorHAnsi"/>
          <w:sz w:val="24"/>
          <w:szCs w:val="28"/>
          <w:lang w:val="de-DE"/>
        </w:rPr>
      </w:pPr>
    </w:p>
    <w:p w:rsidR="00EB1B7F" w:rsidRPr="00EB1B7F" w:rsidRDefault="00EB1B7F" w:rsidP="00EB1B7F">
      <w:pPr>
        <w:spacing w:line="240" w:lineRule="atLeast"/>
        <w:rPr>
          <w:rFonts w:cs="Arial"/>
          <w:color w:val="000000" w:themeColor="accent1"/>
          <w:sz w:val="24"/>
          <w:szCs w:val="20"/>
          <w:lang w:val="en-US" w:eastAsia="de-DE"/>
        </w:rPr>
      </w:pPr>
      <w:r w:rsidRPr="00EB1B7F">
        <w:rPr>
          <w:rFonts w:cs="Arial"/>
          <w:b/>
          <w:bCs/>
          <w:color w:val="000000" w:themeColor="accent1"/>
          <w:sz w:val="24"/>
          <w:szCs w:val="20"/>
          <w:lang w:val="en-US" w:eastAsia="de-DE"/>
        </w:rPr>
        <w:t>Jeep</w:t>
      </w:r>
      <w:r w:rsidRPr="00EB1B7F">
        <w:rPr>
          <w:rFonts w:cs="Arial"/>
          <w:b/>
          <w:bCs/>
          <w:color w:val="000000" w:themeColor="accent1"/>
          <w:sz w:val="24"/>
          <w:szCs w:val="20"/>
          <w:vertAlign w:val="subscript"/>
          <w:lang w:val="en-US" w:eastAsia="de-DE"/>
        </w:rPr>
        <w:t>®</w:t>
      </w:r>
      <w:r w:rsidRPr="00EB1B7F">
        <w:rPr>
          <w:rFonts w:cs="Arial"/>
          <w:b/>
          <w:bCs/>
          <w:color w:val="000000" w:themeColor="accent1"/>
          <w:sz w:val="24"/>
          <w:szCs w:val="20"/>
          <w:lang w:val="en-US" w:eastAsia="de-DE"/>
        </w:rPr>
        <w:t xml:space="preserve"> Grand Cherokee: S </w:t>
      </w:r>
      <w:proofErr w:type="spellStart"/>
      <w:r w:rsidRPr="00EB1B7F">
        <w:rPr>
          <w:rFonts w:cs="Arial"/>
          <w:b/>
          <w:bCs/>
          <w:color w:val="000000" w:themeColor="accent1"/>
          <w:sz w:val="24"/>
          <w:szCs w:val="20"/>
          <w:lang w:val="en-US" w:eastAsia="de-DE"/>
        </w:rPr>
        <w:t>wird</w:t>
      </w:r>
      <w:proofErr w:type="spellEnd"/>
      <w:r w:rsidRPr="00EB1B7F">
        <w:rPr>
          <w:rFonts w:cs="Arial"/>
          <w:b/>
          <w:bCs/>
          <w:color w:val="000000" w:themeColor="accent1"/>
          <w:sz w:val="24"/>
          <w:szCs w:val="20"/>
          <w:lang w:val="en-US" w:eastAsia="de-DE"/>
        </w:rPr>
        <w:t xml:space="preserve"> </w:t>
      </w:r>
      <w:proofErr w:type="spellStart"/>
      <w:r w:rsidRPr="00EB1B7F">
        <w:rPr>
          <w:rFonts w:cs="Arial"/>
          <w:b/>
          <w:bCs/>
          <w:color w:val="000000" w:themeColor="accent1"/>
          <w:sz w:val="24"/>
          <w:szCs w:val="20"/>
          <w:lang w:val="en-US" w:eastAsia="de-DE"/>
        </w:rPr>
        <w:t>sportlich</w:t>
      </w:r>
      <w:proofErr w:type="spellEnd"/>
    </w:p>
    <w:p w:rsidR="00EB1B7F" w:rsidRPr="00EB1B7F" w:rsidRDefault="00EB1B7F" w:rsidP="00EB1B7F">
      <w:pPr>
        <w:spacing w:line="240" w:lineRule="atLeast"/>
        <w:rPr>
          <w:rFonts w:cs="Arial"/>
          <w:sz w:val="20"/>
          <w:szCs w:val="20"/>
          <w:lang w:val="en-US" w:eastAsia="de-DE"/>
        </w:rPr>
      </w:pPr>
    </w:p>
    <w:p w:rsidR="00EB1B7F" w:rsidRPr="009938E4" w:rsidRDefault="00EB1B7F" w:rsidP="00EB1B7F">
      <w:pPr>
        <w:pStyle w:val="Listenabsatz"/>
        <w:numPr>
          <w:ilvl w:val="0"/>
          <w:numId w:val="6"/>
        </w:numPr>
        <w:spacing w:line="180" w:lineRule="atLeast"/>
        <w:rPr>
          <w:rFonts w:asciiTheme="majorHAnsi" w:hAnsiTheme="majorHAnsi" w:cstheme="majorHAnsi"/>
          <w:bCs/>
          <w:i/>
          <w:color w:val="000000" w:themeColor="accent1"/>
        </w:rPr>
      </w:pPr>
      <w:r w:rsidRPr="009938E4">
        <w:rPr>
          <w:rFonts w:asciiTheme="majorHAnsi" w:hAnsiTheme="majorHAnsi" w:cstheme="majorHAnsi"/>
          <w:bCs/>
          <w:i/>
          <w:color w:val="000000" w:themeColor="accent1"/>
        </w:rPr>
        <w:t>Die Marke Jeep</w:t>
      </w:r>
      <w:r w:rsidRPr="009938E4">
        <w:rPr>
          <w:rFonts w:cs="Arial"/>
          <w:b/>
          <w:bCs/>
          <w:i/>
          <w:color w:val="000000" w:themeColor="accent1"/>
          <w:sz w:val="20"/>
          <w:szCs w:val="20"/>
          <w:vertAlign w:val="subscript"/>
          <w:lang w:eastAsia="de-DE"/>
        </w:rPr>
        <w:t>®</w:t>
      </w:r>
      <w:r w:rsidRPr="009938E4">
        <w:rPr>
          <w:rFonts w:asciiTheme="majorHAnsi" w:hAnsiTheme="majorHAnsi" w:cstheme="majorHAnsi"/>
          <w:bCs/>
          <w:i/>
          <w:color w:val="000000" w:themeColor="accent1"/>
        </w:rPr>
        <w:t xml:space="preserve"> stellt mit dem sportlich inspirierten Sondermodell S eine neue Seite des Flaggschiffes Grand Cherokee vor</w:t>
      </w:r>
    </w:p>
    <w:p w:rsidR="00EB1B7F" w:rsidRPr="009938E4" w:rsidRDefault="00EB1B7F" w:rsidP="00EB1B7F">
      <w:pPr>
        <w:pStyle w:val="Listenabsatz"/>
        <w:numPr>
          <w:ilvl w:val="0"/>
          <w:numId w:val="6"/>
        </w:numPr>
        <w:spacing w:line="180" w:lineRule="atLeast"/>
        <w:rPr>
          <w:rFonts w:asciiTheme="majorHAnsi" w:hAnsiTheme="majorHAnsi" w:cstheme="majorHAnsi"/>
          <w:bCs/>
          <w:i/>
          <w:color w:val="000000" w:themeColor="accent1"/>
        </w:rPr>
      </w:pPr>
      <w:r w:rsidRPr="009938E4">
        <w:rPr>
          <w:rFonts w:asciiTheme="majorHAnsi" w:hAnsiTheme="majorHAnsi" w:cstheme="majorHAnsi"/>
          <w:bCs/>
          <w:i/>
          <w:color w:val="000000" w:themeColor="accent1"/>
        </w:rPr>
        <w:t>In der 25jährigen Historie des Jeep Grand Cherokee waren die sportlichen S-Modelle immer wieder Highlights und bei Kunden sehr begehrt</w:t>
      </w:r>
    </w:p>
    <w:p w:rsidR="00EB1B7F" w:rsidRPr="009938E4" w:rsidRDefault="00EB1B7F" w:rsidP="00EB1B7F">
      <w:pPr>
        <w:pStyle w:val="Listenabsatz"/>
        <w:numPr>
          <w:ilvl w:val="0"/>
          <w:numId w:val="6"/>
        </w:numPr>
        <w:spacing w:line="180" w:lineRule="atLeast"/>
        <w:rPr>
          <w:rFonts w:asciiTheme="majorHAnsi" w:hAnsiTheme="majorHAnsi" w:cstheme="majorHAnsi"/>
          <w:bCs/>
          <w:i/>
          <w:color w:val="000000" w:themeColor="accent1"/>
        </w:rPr>
      </w:pPr>
      <w:r w:rsidRPr="009938E4">
        <w:rPr>
          <w:rFonts w:asciiTheme="majorHAnsi" w:hAnsiTheme="majorHAnsi" w:cstheme="majorHAnsi"/>
          <w:bCs/>
          <w:i/>
          <w:color w:val="000000" w:themeColor="accent1"/>
        </w:rPr>
        <w:t>S-typische Karosserie-Merkmale wie 20 Zoll große Aluminiumräder in Granite Crystal, dazu passende Akzente und die Farbe Schwarz für Styling-Merkmale und den Innenraum – inklusive der SRT-Vordersitze</w:t>
      </w:r>
    </w:p>
    <w:p w:rsidR="00EB1B7F" w:rsidRPr="009938E4" w:rsidRDefault="00EB1B7F" w:rsidP="00EB1B7F">
      <w:pPr>
        <w:pStyle w:val="Listenabsatz"/>
        <w:numPr>
          <w:ilvl w:val="0"/>
          <w:numId w:val="6"/>
        </w:numPr>
        <w:spacing w:line="180" w:lineRule="atLeast"/>
        <w:rPr>
          <w:rFonts w:asciiTheme="majorHAnsi" w:hAnsiTheme="majorHAnsi" w:cstheme="majorHAnsi"/>
          <w:bCs/>
          <w:i/>
          <w:color w:val="000000" w:themeColor="accent1"/>
        </w:rPr>
      </w:pPr>
      <w:r w:rsidRPr="009938E4">
        <w:rPr>
          <w:rFonts w:asciiTheme="majorHAnsi" w:hAnsiTheme="majorHAnsi" w:cstheme="majorHAnsi"/>
          <w:bCs/>
          <w:i/>
          <w:color w:val="000000" w:themeColor="accent1"/>
        </w:rPr>
        <w:t xml:space="preserve">Bei </w:t>
      </w:r>
      <w:r w:rsidR="00A8161F">
        <w:rPr>
          <w:rFonts w:asciiTheme="majorHAnsi" w:hAnsiTheme="majorHAnsi" w:cstheme="majorHAnsi"/>
          <w:bCs/>
          <w:i/>
          <w:color w:val="000000" w:themeColor="accent1"/>
        </w:rPr>
        <w:t>österreichischen</w:t>
      </w:r>
      <w:r w:rsidRPr="009938E4">
        <w:rPr>
          <w:rFonts w:asciiTheme="majorHAnsi" w:hAnsiTheme="majorHAnsi" w:cstheme="majorHAnsi"/>
          <w:bCs/>
          <w:i/>
          <w:color w:val="000000" w:themeColor="accent1"/>
        </w:rPr>
        <w:t xml:space="preserve"> Jeep-Vertragspartnern verfügbar ab </w:t>
      </w:r>
      <w:r w:rsidR="00A8161F">
        <w:rPr>
          <w:rFonts w:asciiTheme="majorHAnsi" w:hAnsiTheme="majorHAnsi" w:cstheme="majorHAnsi"/>
          <w:bCs/>
          <w:i/>
          <w:color w:val="000000" w:themeColor="accent1"/>
        </w:rPr>
        <w:t>sofort</w:t>
      </w:r>
      <w:r w:rsidRPr="009938E4">
        <w:rPr>
          <w:rFonts w:asciiTheme="majorHAnsi" w:hAnsiTheme="majorHAnsi" w:cstheme="majorHAnsi"/>
          <w:bCs/>
          <w:i/>
          <w:color w:val="000000" w:themeColor="accent1"/>
        </w:rPr>
        <w:t xml:space="preserve"> </w:t>
      </w:r>
    </w:p>
    <w:p w:rsidR="00EB1B7F" w:rsidRPr="009938E4" w:rsidRDefault="00EB1B7F" w:rsidP="00EB1B7F">
      <w:pPr>
        <w:spacing w:line="180" w:lineRule="atLeast"/>
        <w:rPr>
          <w:rFonts w:asciiTheme="majorHAnsi" w:hAnsiTheme="majorHAnsi" w:cstheme="majorHAnsi"/>
          <w:i/>
          <w:color w:val="000000" w:themeColor="accent1"/>
          <w:sz w:val="22"/>
          <w:szCs w:val="22"/>
          <w:lang w:val="de-DE"/>
        </w:rPr>
      </w:pPr>
    </w:p>
    <w:p w:rsidR="00EB1B7F" w:rsidRPr="009938E4" w:rsidRDefault="00EB1B7F" w:rsidP="00EB1B7F">
      <w:pPr>
        <w:spacing w:line="240" w:lineRule="atLeast"/>
        <w:rPr>
          <w:rFonts w:cs="Arial"/>
          <w:bCs/>
          <w:i/>
          <w:color w:val="000000" w:themeColor="accent1"/>
          <w:sz w:val="22"/>
          <w:szCs w:val="22"/>
          <w:lang w:val="de-DE" w:eastAsia="de-DE"/>
        </w:rPr>
      </w:pPr>
    </w:p>
    <w:p w:rsidR="00EB1B7F" w:rsidRPr="009938E4" w:rsidRDefault="00EB1B7F" w:rsidP="00EB1B7F">
      <w:pPr>
        <w:pStyle w:val="01TEXT"/>
        <w:tabs>
          <w:tab w:val="left" w:pos="3060"/>
        </w:tabs>
        <w:rPr>
          <w:rFonts w:asciiTheme="majorHAnsi" w:hAnsiTheme="majorHAnsi" w:cstheme="majorHAnsi"/>
          <w:szCs w:val="18"/>
          <w:lang w:val="de-DE"/>
        </w:rPr>
      </w:pPr>
      <w:r>
        <w:rPr>
          <w:rFonts w:asciiTheme="majorHAnsi" w:hAnsiTheme="majorHAnsi" w:cstheme="majorHAnsi"/>
          <w:szCs w:val="18"/>
          <w:lang w:val="de-DE"/>
        </w:rPr>
        <w:t>Wien</w:t>
      </w:r>
      <w:r w:rsidRPr="009938E4">
        <w:rPr>
          <w:rFonts w:asciiTheme="majorHAnsi" w:hAnsiTheme="majorHAnsi" w:cstheme="majorHAnsi"/>
          <w:szCs w:val="18"/>
          <w:lang w:val="de-DE"/>
        </w:rPr>
        <w:t>, im Februar 2018</w:t>
      </w:r>
      <w:r w:rsidRPr="009938E4">
        <w:rPr>
          <w:rFonts w:asciiTheme="majorHAnsi" w:hAnsiTheme="majorHAnsi" w:cstheme="majorHAnsi"/>
          <w:szCs w:val="18"/>
          <w:lang w:val="de-DE"/>
        </w:rPr>
        <w:tab/>
      </w:r>
    </w:p>
    <w:p w:rsidR="00EB1B7F" w:rsidRPr="009938E4" w:rsidRDefault="00EB1B7F" w:rsidP="00EB1B7F">
      <w:pPr>
        <w:rPr>
          <w:rFonts w:asciiTheme="majorHAnsi" w:hAnsiTheme="majorHAnsi" w:cstheme="majorHAnsi"/>
          <w:szCs w:val="18"/>
          <w:lang w:val="de-DE" w:eastAsia="de-DE"/>
        </w:rPr>
      </w:pPr>
    </w:p>
    <w:p w:rsidR="00EB1B7F" w:rsidRPr="009938E4" w:rsidRDefault="00EB1B7F" w:rsidP="00EB1B7F">
      <w:pPr>
        <w:rPr>
          <w:rFonts w:asciiTheme="majorHAnsi" w:hAnsiTheme="majorHAnsi" w:cstheme="majorHAnsi"/>
          <w:szCs w:val="18"/>
          <w:lang w:val="de-DE" w:eastAsia="de-DE"/>
        </w:rPr>
      </w:pPr>
      <w:r w:rsidRPr="009938E4">
        <w:rPr>
          <w:rFonts w:asciiTheme="majorHAnsi" w:hAnsiTheme="majorHAnsi" w:cstheme="majorHAnsi"/>
          <w:szCs w:val="18"/>
          <w:lang w:val="de-DE" w:eastAsia="de-DE"/>
        </w:rPr>
        <w:t>Mit dem Grand Cherokee S stellt Jeep</w:t>
      </w:r>
      <w:r w:rsidRPr="009938E4">
        <w:rPr>
          <w:rFonts w:asciiTheme="majorHAnsi" w:hAnsiTheme="majorHAnsi" w:cstheme="majorHAnsi"/>
          <w:szCs w:val="18"/>
          <w:vertAlign w:val="subscript"/>
          <w:lang w:val="de-DE" w:eastAsia="de-DE"/>
        </w:rPr>
        <w:t xml:space="preserve">® </w:t>
      </w:r>
      <w:r w:rsidRPr="009938E4">
        <w:rPr>
          <w:rFonts w:asciiTheme="majorHAnsi" w:hAnsiTheme="majorHAnsi" w:cstheme="majorHAnsi"/>
          <w:szCs w:val="18"/>
          <w:lang w:val="de-DE" w:eastAsia="de-DE"/>
        </w:rPr>
        <w:t>eine sportliche Interpretation seines Marken-Flaggschiffes vor. Das neue, limitierte Sondermodell baut auf eine 25jährige Erfolgsgeschichte auf, während der der Grand Cherokee seit seiner Weltpremiere im Jahr 1992 wesentlich zur Definition des Premium SUV Segments beigetragen hat.</w:t>
      </w:r>
    </w:p>
    <w:p w:rsidR="00EB1B7F" w:rsidRPr="009938E4" w:rsidRDefault="00EB1B7F" w:rsidP="00EB1B7F">
      <w:pPr>
        <w:rPr>
          <w:rFonts w:asciiTheme="majorHAnsi" w:hAnsiTheme="majorHAnsi" w:cstheme="majorHAnsi"/>
          <w:szCs w:val="18"/>
          <w:lang w:val="de-DE" w:eastAsia="de-DE"/>
        </w:rPr>
      </w:pPr>
    </w:p>
    <w:p w:rsidR="00EB1B7F" w:rsidRPr="009938E4" w:rsidRDefault="00EB1B7F" w:rsidP="00EB1B7F">
      <w:pPr>
        <w:rPr>
          <w:rFonts w:asciiTheme="majorHAnsi" w:hAnsiTheme="majorHAnsi" w:cstheme="majorHAnsi"/>
          <w:szCs w:val="18"/>
          <w:lang w:val="de-DE" w:eastAsia="de-DE"/>
        </w:rPr>
      </w:pPr>
      <w:r w:rsidRPr="009938E4">
        <w:rPr>
          <w:rFonts w:asciiTheme="majorHAnsi" w:hAnsiTheme="majorHAnsi" w:cstheme="majorHAnsi"/>
          <w:szCs w:val="18"/>
          <w:lang w:val="de-DE" w:eastAsia="de-DE"/>
        </w:rPr>
        <w:t xml:space="preserve">Die Ankunft des S in den </w:t>
      </w:r>
      <w:r w:rsidR="00A8161F">
        <w:rPr>
          <w:rFonts w:asciiTheme="majorHAnsi" w:hAnsiTheme="majorHAnsi" w:cstheme="majorHAnsi"/>
          <w:szCs w:val="18"/>
          <w:lang w:val="de-DE" w:eastAsia="de-DE"/>
        </w:rPr>
        <w:t>österreichischen</w:t>
      </w:r>
      <w:r w:rsidRPr="009938E4">
        <w:rPr>
          <w:rFonts w:asciiTheme="majorHAnsi" w:hAnsiTheme="majorHAnsi" w:cstheme="majorHAnsi"/>
          <w:szCs w:val="18"/>
          <w:lang w:val="de-DE" w:eastAsia="de-DE"/>
        </w:rPr>
        <w:t xml:space="preserve"> Jeep-Showrooms </w:t>
      </w:r>
      <w:bookmarkStart w:id="0" w:name="_GoBack"/>
      <w:bookmarkEnd w:id="0"/>
      <w:r w:rsidRPr="009938E4">
        <w:rPr>
          <w:rFonts w:asciiTheme="majorHAnsi" w:hAnsiTheme="majorHAnsi" w:cstheme="majorHAnsi"/>
          <w:szCs w:val="18"/>
          <w:lang w:val="de-DE" w:eastAsia="de-DE"/>
        </w:rPr>
        <w:t>erweitert das Premiumdesign der Grand Cherokee-Modellreihe um einen sportlichen Look mit Karosserie-Akzenten in mattglänzendem Granite Crystal für Embleme, Kühlergrill-Umrandungen, Türeinstiegs-Verkleidungen, Heckleuchten und die 20 Zoll großen Räder. Den dynamischen Auftritt des Sondermodells unterstreicht die Farbe Glanzschwarz für Frontgrill und Fenster-Umrandungen sowie ein Auspuff-Doppel-</w:t>
      </w:r>
      <w:proofErr w:type="spellStart"/>
      <w:r w:rsidRPr="009938E4">
        <w:rPr>
          <w:rFonts w:asciiTheme="majorHAnsi" w:hAnsiTheme="majorHAnsi" w:cstheme="majorHAnsi"/>
          <w:szCs w:val="18"/>
          <w:lang w:val="de-DE" w:eastAsia="de-DE"/>
        </w:rPr>
        <w:t>Endrohr</w:t>
      </w:r>
      <w:proofErr w:type="spellEnd"/>
      <w:r w:rsidRPr="009938E4">
        <w:rPr>
          <w:rFonts w:asciiTheme="majorHAnsi" w:hAnsiTheme="majorHAnsi" w:cstheme="majorHAnsi"/>
          <w:szCs w:val="18"/>
          <w:lang w:val="de-DE" w:eastAsia="de-DE"/>
        </w:rPr>
        <w:t xml:space="preserve"> in Black Chrome Finish. Der athletische Charakter des Modells findet Ergänzung in der Fahrwerks-Sportabstimmung als Bestandteil der serienmäßigen Performance Handling Group.</w:t>
      </w:r>
    </w:p>
    <w:p w:rsidR="00EB1B7F" w:rsidRPr="009938E4" w:rsidRDefault="00EB1B7F" w:rsidP="00EB1B7F">
      <w:pPr>
        <w:rPr>
          <w:rFonts w:asciiTheme="majorHAnsi" w:hAnsiTheme="majorHAnsi" w:cstheme="majorHAnsi"/>
          <w:szCs w:val="18"/>
          <w:lang w:val="de-DE" w:eastAsia="de-DE"/>
        </w:rPr>
      </w:pPr>
    </w:p>
    <w:p w:rsidR="00EB1B7F" w:rsidRPr="009938E4" w:rsidRDefault="00EB1B7F" w:rsidP="00EB1B7F">
      <w:pPr>
        <w:rPr>
          <w:rFonts w:asciiTheme="majorHAnsi" w:hAnsiTheme="majorHAnsi" w:cstheme="majorHAnsi"/>
          <w:szCs w:val="18"/>
          <w:lang w:val="de-DE" w:eastAsia="de-DE"/>
        </w:rPr>
      </w:pPr>
      <w:r w:rsidRPr="009938E4">
        <w:rPr>
          <w:rFonts w:asciiTheme="majorHAnsi" w:hAnsiTheme="majorHAnsi" w:cstheme="majorHAnsi"/>
          <w:szCs w:val="18"/>
          <w:lang w:val="de-DE" w:eastAsia="de-DE"/>
        </w:rPr>
        <w:t xml:space="preserve">Im Innenraum bietet der neue S Akzente in </w:t>
      </w:r>
      <w:proofErr w:type="spellStart"/>
      <w:r w:rsidRPr="009938E4">
        <w:rPr>
          <w:rFonts w:asciiTheme="majorHAnsi" w:hAnsiTheme="majorHAnsi" w:cstheme="majorHAnsi"/>
          <w:szCs w:val="18"/>
          <w:lang w:val="de-DE" w:eastAsia="de-DE"/>
        </w:rPr>
        <w:t>Anodized</w:t>
      </w:r>
      <w:proofErr w:type="spellEnd"/>
      <w:r w:rsidRPr="009938E4">
        <w:rPr>
          <w:rFonts w:asciiTheme="majorHAnsi" w:hAnsiTheme="majorHAnsi" w:cstheme="majorHAnsi"/>
          <w:szCs w:val="18"/>
          <w:lang w:val="de-DE" w:eastAsia="de-DE"/>
        </w:rPr>
        <w:t xml:space="preserve"> </w:t>
      </w:r>
      <w:proofErr w:type="spellStart"/>
      <w:r w:rsidRPr="009938E4">
        <w:rPr>
          <w:rFonts w:asciiTheme="majorHAnsi" w:hAnsiTheme="majorHAnsi" w:cstheme="majorHAnsi"/>
          <w:szCs w:val="18"/>
          <w:lang w:val="de-DE" w:eastAsia="de-DE"/>
        </w:rPr>
        <w:t>Gun</w:t>
      </w:r>
      <w:proofErr w:type="spellEnd"/>
      <w:r w:rsidRPr="009938E4">
        <w:rPr>
          <w:rFonts w:asciiTheme="majorHAnsi" w:hAnsiTheme="majorHAnsi" w:cstheme="majorHAnsi"/>
          <w:szCs w:val="18"/>
          <w:lang w:val="de-DE" w:eastAsia="de-DE"/>
        </w:rPr>
        <w:t xml:space="preserve"> </w:t>
      </w:r>
      <w:proofErr w:type="spellStart"/>
      <w:r w:rsidRPr="009938E4">
        <w:rPr>
          <w:rFonts w:asciiTheme="majorHAnsi" w:hAnsiTheme="majorHAnsi" w:cstheme="majorHAnsi"/>
          <w:szCs w:val="18"/>
          <w:lang w:val="de-DE" w:eastAsia="de-DE"/>
        </w:rPr>
        <w:t>Metal</w:t>
      </w:r>
      <w:proofErr w:type="spellEnd"/>
      <w:r w:rsidRPr="009938E4">
        <w:rPr>
          <w:rFonts w:asciiTheme="majorHAnsi" w:hAnsiTheme="majorHAnsi" w:cstheme="majorHAnsi"/>
          <w:szCs w:val="18"/>
          <w:lang w:val="de-DE" w:eastAsia="de-DE"/>
        </w:rPr>
        <w:t>, Black Wood und schwarze Ziernähte für den Instrumententräger. Helle Metallaufsätze von Mopar für die Pedale und schwarze, perforierte Nappaleder-Sitze wie im SRT mit schwarzen Ziernähten verstärken den sportlichen Charakter.</w:t>
      </w:r>
    </w:p>
    <w:p w:rsidR="00EB1B7F" w:rsidRPr="009938E4" w:rsidRDefault="00EB1B7F" w:rsidP="00EB1B7F">
      <w:pPr>
        <w:rPr>
          <w:rFonts w:asciiTheme="majorHAnsi" w:hAnsiTheme="majorHAnsi" w:cstheme="majorHAnsi"/>
          <w:szCs w:val="18"/>
          <w:lang w:val="de-DE" w:eastAsia="de-DE"/>
        </w:rPr>
      </w:pPr>
    </w:p>
    <w:p w:rsidR="00EB1B7F" w:rsidRPr="009938E4" w:rsidRDefault="00EB1B7F" w:rsidP="00EB1B7F">
      <w:pPr>
        <w:rPr>
          <w:rFonts w:asciiTheme="majorHAnsi" w:hAnsiTheme="majorHAnsi" w:cstheme="majorHAnsi"/>
          <w:szCs w:val="18"/>
          <w:lang w:val="de-DE" w:eastAsia="de-DE"/>
        </w:rPr>
      </w:pPr>
      <w:r w:rsidRPr="009938E4">
        <w:rPr>
          <w:rFonts w:asciiTheme="majorHAnsi" w:hAnsiTheme="majorHAnsi" w:cstheme="majorHAnsi"/>
          <w:szCs w:val="18"/>
          <w:lang w:val="de-DE" w:eastAsia="de-DE"/>
        </w:rPr>
        <w:t>Zusätzlich zu diesen spezifischen Stil-Elementen umfasst das Sondermodell eine ganze Reihe anwendungsfreundlicher Technologien wie zum Beispiel die neueste Version des Uconnect</w:t>
      </w:r>
      <w:r w:rsidRPr="009938E4">
        <w:rPr>
          <w:rFonts w:asciiTheme="majorHAnsi" w:hAnsiTheme="majorHAnsi" w:cstheme="majorHAnsi"/>
          <w:szCs w:val="18"/>
          <w:vertAlign w:val="superscript"/>
          <w:lang w:val="de-DE" w:eastAsia="de-DE"/>
        </w:rPr>
        <w:t>TM</w:t>
      </w:r>
      <w:r w:rsidRPr="009938E4">
        <w:rPr>
          <w:rFonts w:asciiTheme="majorHAnsi" w:hAnsiTheme="majorHAnsi" w:cstheme="majorHAnsi"/>
          <w:szCs w:val="18"/>
          <w:lang w:val="de-DE" w:eastAsia="de-DE"/>
        </w:rPr>
        <w:t xml:space="preserve"> 8.4NAV Infotainment- und Navigations-Systems  mit 21,3 Zentimeter (Bildschirmdiagonale) großem Touchscreen, Apple CarPlay und Android Auto™. Zwischen den Rundinstrumenten hinter dem Lenkrad informiert ein vom Fahrer konfigurierbares, 17,8 Zentimeter großes TFT-Vollfarbdisplay über eine Vielzahl von Fahrzeugfunktionen und Messwerte. Mit 506 Watt Leistung und Subwoofer sorgt ein Alpine Audiosystem für Konzertatmosphäre, unterstützt von der der serienmäßigen, aktiven Geräuschunterdrückung. </w:t>
      </w:r>
    </w:p>
    <w:p w:rsidR="00EB1B7F" w:rsidRPr="009938E4" w:rsidRDefault="00EB1B7F" w:rsidP="00EB1B7F">
      <w:pPr>
        <w:rPr>
          <w:rFonts w:asciiTheme="majorHAnsi" w:hAnsiTheme="majorHAnsi" w:cstheme="majorHAnsi"/>
          <w:szCs w:val="18"/>
          <w:lang w:val="de-DE" w:eastAsia="de-DE"/>
        </w:rPr>
      </w:pPr>
    </w:p>
    <w:p w:rsidR="00EB1B7F" w:rsidRPr="009938E4" w:rsidRDefault="00EB1B7F" w:rsidP="00EB1B7F">
      <w:pPr>
        <w:rPr>
          <w:rFonts w:asciiTheme="majorHAnsi" w:hAnsiTheme="majorHAnsi" w:cstheme="majorHAnsi"/>
          <w:szCs w:val="18"/>
          <w:lang w:val="de-DE" w:eastAsia="de-DE"/>
        </w:rPr>
      </w:pPr>
      <w:r w:rsidRPr="009938E4">
        <w:rPr>
          <w:rFonts w:asciiTheme="majorHAnsi" w:hAnsiTheme="majorHAnsi" w:cstheme="majorHAnsi"/>
          <w:szCs w:val="18"/>
          <w:lang w:val="de-DE" w:eastAsia="de-DE"/>
        </w:rPr>
        <w:t xml:space="preserve">Ebenfalls serienmäßig tragen ein zweiteiliges Glasschiebedach, beheizbare Sitze vorn und hinten, </w:t>
      </w:r>
      <w:proofErr w:type="spellStart"/>
      <w:r w:rsidRPr="009938E4">
        <w:rPr>
          <w:rFonts w:asciiTheme="majorHAnsi" w:hAnsiTheme="majorHAnsi" w:cstheme="majorHAnsi"/>
          <w:szCs w:val="18"/>
          <w:lang w:val="de-DE" w:eastAsia="de-DE"/>
        </w:rPr>
        <w:t>belüftbare</w:t>
      </w:r>
      <w:proofErr w:type="spellEnd"/>
      <w:r w:rsidRPr="009938E4">
        <w:rPr>
          <w:rFonts w:asciiTheme="majorHAnsi" w:hAnsiTheme="majorHAnsi" w:cstheme="majorHAnsi"/>
          <w:szCs w:val="18"/>
          <w:lang w:val="de-DE" w:eastAsia="de-DE"/>
        </w:rPr>
        <w:t xml:space="preserve"> Vordersitze sowie die Zweizonen-Klimaanlage zum Premium-Ambiente im Grand Cherokee S bei.  </w:t>
      </w:r>
    </w:p>
    <w:p w:rsidR="00EB1B7F" w:rsidRPr="009938E4" w:rsidRDefault="00EB1B7F" w:rsidP="00EB1B7F">
      <w:pPr>
        <w:rPr>
          <w:rFonts w:asciiTheme="majorHAnsi" w:hAnsiTheme="majorHAnsi" w:cstheme="majorHAnsi"/>
          <w:szCs w:val="18"/>
          <w:lang w:val="de-DE" w:eastAsia="de-DE"/>
        </w:rPr>
      </w:pPr>
    </w:p>
    <w:p w:rsidR="00EB1B7F" w:rsidRPr="009938E4" w:rsidRDefault="00EB1B7F" w:rsidP="00EB1B7F">
      <w:pPr>
        <w:rPr>
          <w:rFonts w:asciiTheme="majorHAnsi" w:hAnsiTheme="majorHAnsi" w:cstheme="majorHAnsi"/>
          <w:szCs w:val="18"/>
          <w:lang w:val="de-DE" w:eastAsia="de-DE"/>
        </w:rPr>
      </w:pPr>
      <w:r w:rsidRPr="009938E4">
        <w:rPr>
          <w:rFonts w:asciiTheme="majorHAnsi" w:hAnsiTheme="majorHAnsi" w:cstheme="majorHAnsi"/>
          <w:szCs w:val="18"/>
          <w:lang w:val="de-DE" w:eastAsia="de-DE"/>
        </w:rPr>
        <w:lastRenderedPageBreak/>
        <w:t xml:space="preserve">Für die legendären 4x4-Fähigkeiten sorgt unter anderem </w:t>
      </w:r>
      <w:proofErr w:type="spellStart"/>
      <w:r w:rsidRPr="009938E4">
        <w:rPr>
          <w:rFonts w:asciiTheme="majorHAnsi" w:hAnsiTheme="majorHAnsi" w:cstheme="majorHAnsi"/>
          <w:szCs w:val="18"/>
          <w:lang w:val="de-DE" w:eastAsia="de-DE"/>
        </w:rPr>
        <w:t>Quadra</w:t>
      </w:r>
      <w:proofErr w:type="spellEnd"/>
      <w:r w:rsidRPr="009938E4">
        <w:rPr>
          <w:rFonts w:asciiTheme="majorHAnsi" w:hAnsiTheme="majorHAnsi" w:cstheme="majorHAnsi"/>
          <w:szCs w:val="18"/>
          <w:lang w:val="de-DE" w:eastAsia="de-DE"/>
        </w:rPr>
        <w:t xml:space="preserve">-Drive II, der permanente Vierradantrieb mit elektronischer Schlupfbegrenzung im </w:t>
      </w:r>
      <w:proofErr w:type="spellStart"/>
      <w:r w:rsidRPr="009938E4">
        <w:rPr>
          <w:rFonts w:asciiTheme="majorHAnsi" w:hAnsiTheme="majorHAnsi" w:cstheme="majorHAnsi"/>
          <w:szCs w:val="18"/>
          <w:lang w:val="de-DE" w:eastAsia="de-DE"/>
        </w:rPr>
        <w:t>Hinterachsdifferential</w:t>
      </w:r>
      <w:proofErr w:type="spellEnd"/>
      <w:r w:rsidRPr="009938E4">
        <w:rPr>
          <w:rFonts w:asciiTheme="majorHAnsi" w:hAnsiTheme="majorHAnsi" w:cstheme="majorHAnsi"/>
          <w:szCs w:val="18"/>
          <w:lang w:val="de-DE" w:eastAsia="de-DE"/>
        </w:rPr>
        <w:t xml:space="preserve"> (ELSD). Das System erkennt Radschlupf und verteilt das Motordrehmoment für den Fahrer unmerklich auf die Räder mit entsprechend ausreichender Traktion. In einigen Situationen kann das System schwindende Traktion sogar vorausahnen und dann proaktiv Radschlupf verhindern. Ergänzend bietet der neue Grand Cherokee S das Jeep-Traktionsmanagement Selec-Terrain mit den fünf Einstellungen Auto, Snow, Sand, </w:t>
      </w:r>
      <w:proofErr w:type="spellStart"/>
      <w:r w:rsidRPr="009938E4">
        <w:rPr>
          <w:rFonts w:asciiTheme="majorHAnsi" w:hAnsiTheme="majorHAnsi" w:cstheme="majorHAnsi"/>
          <w:szCs w:val="18"/>
          <w:lang w:val="de-DE" w:eastAsia="de-DE"/>
        </w:rPr>
        <w:t>Mud</w:t>
      </w:r>
      <w:proofErr w:type="spellEnd"/>
      <w:r w:rsidRPr="009938E4">
        <w:rPr>
          <w:rFonts w:asciiTheme="majorHAnsi" w:hAnsiTheme="majorHAnsi" w:cstheme="majorHAnsi"/>
          <w:szCs w:val="18"/>
          <w:lang w:val="de-DE" w:eastAsia="de-DE"/>
        </w:rPr>
        <w:t xml:space="preserve"> und Rock, das auf allen Oberflächen optimale Leistungsfähigkeit sicherstellt. Zu den Funktionen von Selec-Terrain gehört auch die Bergab-Fahrkontrolle Hill </w:t>
      </w:r>
      <w:proofErr w:type="spellStart"/>
      <w:r w:rsidRPr="009938E4">
        <w:rPr>
          <w:rFonts w:asciiTheme="majorHAnsi" w:hAnsiTheme="majorHAnsi" w:cstheme="majorHAnsi"/>
          <w:szCs w:val="18"/>
          <w:lang w:val="de-DE" w:eastAsia="de-DE"/>
        </w:rPr>
        <w:t>Descent</w:t>
      </w:r>
      <w:proofErr w:type="spellEnd"/>
      <w:r w:rsidRPr="009938E4">
        <w:rPr>
          <w:rFonts w:asciiTheme="majorHAnsi" w:hAnsiTheme="majorHAnsi" w:cstheme="majorHAnsi"/>
          <w:szCs w:val="18"/>
          <w:lang w:val="de-DE" w:eastAsia="de-DE"/>
        </w:rPr>
        <w:t xml:space="preserve"> Control, die an starken Gefällen mit traktionsarmem Untergrund die Geschwindigkeit automatisch begrenzt, ohne dass der Fahrer Gas- oder Bremspedal berühren muss.</w:t>
      </w:r>
    </w:p>
    <w:p w:rsidR="00EB1B7F" w:rsidRPr="009938E4" w:rsidRDefault="00EB1B7F" w:rsidP="00EB1B7F">
      <w:pPr>
        <w:rPr>
          <w:rFonts w:asciiTheme="majorHAnsi" w:hAnsiTheme="majorHAnsi" w:cstheme="majorHAnsi"/>
          <w:szCs w:val="18"/>
          <w:lang w:val="de-DE" w:eastAsia="de-DE"/>
        </w:rPr>
      </w:pPr>
    </w:p>
    <w:p w:rsidR="00EB1B7F" w:rsidRPr="009938E4" w:rsidRDefault="00EB1B7F" w:rsidP="00EB1B7F">
      <w:pPr>
        <w:rPr>
          <w:rFonts w:asciiTheme="majorHAnsi" w:hAnsiTheme="majorHAnsi" w:cstheme="majorHAnsi"/>
          <w:szCs w:val="18"/>
          <w:lang w:val="de-DE" w:eastAsia="de-DE"/>
        </w:rPr>
      </w:pPr>
      <w:r w:rsidRPr="009938E4">
        <w:rPr>
          <w:rFonts w:asciiTheme="majorHAnsi" w:hAnsiTheme="majorHAnsi" w:cstheme="majorHAnsi"/>
          <w:szCs w:val="18"/>
          <w:lang w:val="de-DE" w:eastAsia="de-DE"/>
        </w:rPr>
        <w:t>Im Jeep Grand Cherokee S sorgen mehr als 70 verfügbare, hochmoderne Funktionen für Schutz und Sicherheit wie zum Beispiel:</w:t>
      </w:r>
    </w:p>
    <w:p w:rsidR="00EB1B7F" w:rsidRPr="009938E4" w:rsidRDefault="00EB1B7F" w:rsidP="00EB1B7F">
      <w:pPr>
        <w:pStyle w:val="Listenabsatz"/>
        <w:numPr>
          <w:ilvl w:val="0"/>
          <w:numId w:val="7"/>
        </w:numPr>
        <w:spacing w:after="0" w:line="280" w:lineRule="exact"/>
        <w:ind w:left="142" w:hanging="142"/>
        <w:rPr>
          <w:rFonts w:asciiTheme="majorHAnsi" w:hAnsiTheme="majorHAnsi" w:cstheme="majorHAnsi"/>
          <w:sz w:val="18"/>
          <w:szCs w:val="18"/>
          <w:lang w:eastAsia="de-DE"/>
        </w:rPr>
      </w:pPr>
      <w:r w:rsidRPr="009938E4">
        <w:rPr>
          <w:rFonts w:asciiTheme="majorHAnsi" w:hAnsiTheme="majorHAnsi" w:cstheme="majorHAnsi"/>
          <w:sz w:val="18"/>
          <w:szCs w:val="18"/>
          <w:lang w:eastAsia="de-DE"/>
        </w:rPr>
        <w:t>Aufprallvermeidung Forward Collision Warning, die zu schnelle Annäherung an ein anderes Fahrzeug erkennt und dann akustische und visuelle Warnsignale sendet. Reagiert der Fahrer nicht, erfolgt ein 1,5-sekündiger Bremsimpuls;</w:t>
      </w:r>
    </w:p>
    <w:p w:rsidR="00EB1B7F" w:rsidRPr="009938E4" w:rsidRDefault="00EB1B7F" w:rsidP="00EB1B7F">
      <w:pPr>
        <w:pStyle w:val="Listenabsatz"/>
        <w:numPr>
          <w:ilvl w:val="0"/>
          <w:numId w:val="7"/>
        </w:numPr>
        <w:spacing w:after="0" w:line="280" w:lineRule="exact"/>
        <w:ind w:left="142" w:hanging="142"/>
        <w:rPr>
          <w:rFonts w:asciiTheme="majorHAnsi" w:hAnsiTheme="majorHAnsi" w:cstheme="majorHAnsi"/>
          <w:sz w:val="18"/>
          <w:szCs w:val="18"/>
          <w:lang w:eastAsia="de-DE"/>
        </w:rPr>
      </w:pPr>
      <w:r w:rsidRPr="009938E4">
        <w:rPr>
          <w:rFonts w:asciiTheme="majorHAnsi" w:hAnsiTheme="majorHAnsi" w:cstheme="majorHAnsi"/>
          <w:sz w:val="18"/>
          <w:szCs w:val="18"/>
          <w:lang w:eastAsia="de-DE"/>
        </w:rPr>
        <w:t xml:space="preserve">Spurhalteassistent LaneSense </w:t>
      </w:r>
      <w:proofErr w:type="spellStart"/>
      <w:r w:rsidRPr="009938E4">
        <w:rPr>
          <w:rFonts w:asciiTheme="majorHAnsi" w:hAnsiTheme="majorHAnsi" w:cstheme="majorHAnsi"/>
          <w:sz w:val="18"/>
          <w:szCs w:val="18"/>
          <w:lang w:eastAsia="de-DE"/>
        </w:rPr>
        <w:t>Departure</w:t>
      </w:r>
      <w:proofErr w:type="spellEnd"/>
      <w:r w:rsidRPr="009938E4">
        <w:rPr>
          <w:rFonts w:asciiTheme="majorHAnsi" w:hAnsiTheme="majorHAnsi" w:cstheme="majorHAnsi"/>
          <w:sz w:val="18"/>
          <w:szCs w:val="18"/>
          <w:lang w:eastAsia="de-DE"/>
        </w:rPr>
        <w:t xml:space="preserve"> Warning mit visueller und akustischer Warnfunktion bei Annäherung an eine Fahrstreifenbegrenzung sowie Lenkimpuls;</w:t>
      </w:r>
    </w:p>
    <w:p w:rsidR="00EB1B7F" w:rsidRPr="009938E4" w:rsidRDefault="00EB1B7F" w:rsidP="00EB1B7F">
      <w:pPr>
        <w:pStyle w:val="Listenabsatz"/>
        <w:numPr>
          <w:ilvl w:val="0"/>
          <w:numId w:val="7"/>
        </w:numPr>
        <w:spacing w:after="0" w:line="280" w:lineRule="exact"/>
        <w:ind w:left="142" w:hanging="142"/>
        <w:rPr>
          <w:rFonts w:asciiTheme="majorHAnsi" w:hAnsiTheme="majorHAnsi" w:cstheme="majorHAnsi"/>
          <w:sz w:val="18"/>
          <w:szCs w:val="18"/>
          <w:lang w:eastAsia="de-DE"/>
        </w:rPr>
      </w:pPr>
      <w:r w:rsidRPr="009938E4">
        <w:rPr>
          <w:rFonts w:asciiTheme="majorHAnsi" w:hAnsiTheme="majorHAnsi" w:cstheme="majorHAnsi"/>
          <w:sz w:val="18"/>
          <w:szCs w:val="18"/>
          <w:lang w:eastAsia="de-DE"/>
        </w:rPr>
        <w:t>Adaptive Cruise Control hält die eingestellte Geschwindigkeit und gegebenenfalls den gewählten Abstand zum vorausfahrenden Fahrzeug automatisch konstant;</w:t>
      </w:r>
    </w:p>
    <w:p w:rsidR="00EB1B7F" w:rsidRPr="009938E4" w:rsidRDefault="00EB1B7F" w:rsidP="00EB1B7F">
      <w:pPr>
        <w:pStyle w:val="Listenabsatz"/>
        <w:numPr>
          <w:ilvl w:val="0"/>
          <w:numId w:val="7"/>
        </w:numPr>
        <w:spacing w:after="0" w:line="280" w:lineRule="exact"/>
        <w:ind w:left="142" w:hanging="142"/>
        <w:rPr>
          <w:rFonts w:asciiTheme="majorHAnsi" w:hAnsiTheme="majorHAnsi" w:cstheme="majorHAnsi"/>
          <w:sz w:val="18"/>
          <w:szCs w:val="18"/>
          <w:lang w:eastAsia="de-DE"/>
        </w:rPr>
      </w:pPr>
      <w:r w:rsidRPr="009938E4">
        <w:rPr>
          <w:rFonts w:asciiTheme="majorHAnsi" w:hAnsiTheme="majorHAnsi" w:cstheme="majorHAnsi"/>
          <w:sz w:val="18"/>
          <w:szCs w:val="18"/>
          <w:lang w:eastAsia="de-DE"/>
        </w:rPr>
        <w:t>Totwinkelwarner Blind Spot Monitoring warnt den Fahrer visuell und auf Wunsch akustisch beim Spurwechsel wenn sich ein anderes Fahrzeug im toten Winkel des Rückspiegels befindet;</w:t>
      </w:r>
    </w:p>
    <w:p w:rsidR="00EB1B7F" w:rsidRPr="009938E4" w:rsidRDefault="00EB1B7F" w:rsidP="00EB1B7F">
      <w:pPr>
        <w:pStyle w:val="Listenabsatz"/>
        <w:numPr>
          <w:ilvl w:val="0"/>
          <w:numId w:val="7"/>
        </w:numPr>
        <w:spacing w:after="0" w:line="280" w:lineRule="exact"/>
        <w:ind w:left="142" w:hanging="142"/>
        <w:rPr>
          <w:rFonts w:asciiTheme="majorHAnsi" w:hAnsiTheme="majorHAnsi" w:cstheme="majorHAnsi"/>
          <w:sz w:val="18"/>
          <w:szCs w:val="18"/>
          <w:lang w:eastAsia="de-DE"/>
        </w:rPr>
      </w:pPr>
      <w:r w:rsidRPr="009938E4">
        <w:rPr>
          <w:rFonts w:asciiTheme="majorHAnsi" w:hAnsiTheme="majorHAnsi" w:cstheme="majorHAnsi"/>
          <w:sz w:val="18"/>
          <w:szCs w:val="18"/>
          <w:lang w:eastAsia="de-DE"/>
        </w:rPr>
        <w:t xml:space="preserve">Hintere Querbewegungserkennung </w:t>
      </w:r>
      <w:proofErr w:type="spellStart"/>
      <w:r w:rsidRPr="009938E4">
        <w:rPr>
          <w:rFonts w:asciiTheme="majorHAnsi" w:hAnsiTheme="majorHAnsi" w:cstheme="majorHAnsi"/>
          <w:sz w:val="18"/>
          <w:szCs w:val="18"/>
          <w:lang w:eastAsia="de-DE"/>
        </w:rPr>
        <w:t>Rear</w:t>
      </w:r>
      <w:proofErr w:type="spellEnd"/>
      <w:r w:rsidRPr="009938E4">
        <w:rPr>
          <w:rFonts w:asciiTheme="majorHAnsi" w:hAnsiTheme="majorHAnsi" w:cstheme="majorHAnsi"/>
          <w:sz w:val="18"/>
          <w:szCs w:val="18"/>
          <w:lang w:eastAsia="de-DE"/>
        </w:rPr>
        <w:t xml:space="preserve"> Cross Path Detection warnt den Fahrer beim rückwärts Ausparken bei Annäherung von Querverkehr.  </w:t>
      </w:r>
    </w:p>
    <w:p w:rsidR="00EB1B7F" w:rsidRPr="009938E4" w:rsidRDefault="00EB1B7F" w:rsidP="00EB1B7F">
      <w:pPr>
        <w:rPr>
          <w:rFonts w:asciiTheme="majorHAnsi" w:hAnsiTheme="majorHAnsi" w:cstheme="majorHAnsi"/>
          <w:szCs w:val="18"/>
          <w:lang w:val="de-DE" w:eastAsia="de-DE"/>
        </w:rPr>
      </w:pPr>
    </w:p>
    <w:p w:rsidR="00EB1B7F" w:rsidRPr="009938E4" w:rsidRDefault="00EB1B7F" w:rsidP="00EB1B7F">
      <w:pPr>
        <w:rPr>
          <w:rFonts w:asciiTheme="majorHAnsi" w:hAnsiTheme="majorHAnsi" w:cstheme="majorHAnsi"/>
          <w:szCs w:val="18"/>
          <w:lang w:val="de-DE" w:eastAsia="de-DE"/>
        </w:rPr>
      </w:pPr>
      <w:r w:rsidRPr="009938E4">
        <w:rPr>
          <w:rFonts w:asciiTheme="majorHAnsi" w:hAnsiTheme="majorHAnsi" w:cstheme="majorHAnsi"/>
          <w:szCs w:val="18"/>
          <w:lang w:val="de-DE" w:eastAsia="de-DE"/>
        </w:rPr>
        <w:t>Auch wenn Freiheit und Abenteuer die Gene von Jeep bestimmen, bleibt der Alltag dennoch stets im Blick. Serienmäßig sorgen im Grand Cherokee S verschiedene Systeme dafür, den Fahrer bei den täglichen Herausforderungen der City zu unterstützen – wie zum Beispiel die ParkView</w:t>
      </w:r>
      <w:r w:rsidRPr="009938E4">
        <w:rPr>
          <w:rFonts w:asciiTheme="majorHAnsi" w:hAnsiTheme="majorHAnsi" w:cstheme="majorHAnsi"/>
          <w:szCs w:val="18"/>
          <w:vertAlign w:val="superscript"/>
          <w:lang w:val="de-DE" w:eastAsia="de-DE"/>
        </w:rPr>
        <w:t>TM</w:t>
      </w:r>
      <w:r w:rsidRPr="009938E4">
        <w:rPr>
          <w:rFonts w:asciiTheme="majorHAnsi" w:hAnsiTheme="majorHAnsi" w:cstheme="majorHAnsi"/>
          <w:szCs w:val="18"/>
          <w:lang w:val="de-DE" w:eastAsia="de-DE"/>
        </w:rPr>
        <w:t xml:space="preserve"> Rückfahrkamera mit dynamischem Führungsraster und Anhängerkupplungs-Monitor sowie die Park-Assistenten ParkSense</w:t>
      </w:r>
      <w:r w:rsidRPr="009938E4">
        <w:rPr>
          <w:rFonts w:asciiTheme="majorHAnsi" w:hAnsiTheme="majorHAnsi" w:cstheme="majorHAnsi"/>
          <w:szCs w:val="18"/>
          <w:vertAlign w:val="superscript"/>
          <w:lang w:val="de-DE" w:eastAsia="de-DE"/>
        </w:rPr>
        <w:t>®</w:t>
      </w:r>
      <w:r w:rsidRPr="009938E4">
        <w:rPr>
          <w:rFonts w:asciiTheme="majorHAnsi" w:hAnsiTheme="majorHAnsi" w:cstheme="majorHAnsi"/>
          <w:szCs w:val="18"/>
          <w:lang w:val="de-DE" w:eastAsia="de-DE"/>
        </w:rPr>
        <w:t xml:space="preserve"> mit Abstandssensoren vorne und hinten und der automatische Einparkassistent Park Assist, der ausreichend große Parklücken erkennt und den Grand Cherokee dann automatisch rangiert – und zwar sowohl parallel als auch rechtwinklig zum Gehsteig.  </w:t>
      </w:r>
    </w:p>
    <w:p w:rsidR="00EB1B7F" w:rsidRPr="009938E4" w:rsidRDefault="00EB1B7F" w:rsidP="00EB1B7F">
      <w:pPr>
        <w:rPr>
          <w:rFonts w:asciiTheme="majorHAnsi" w:hAnsiTheme="majorHAnsi" w:cstheme="majorHAnsi"/>
          <w:szCs w:val="18"/>
          <w:lang w:val="de-DE" w:eastAsia="de-DE"/>
        </w:rPr>
      </w:pPr>
    </w:p>
    <w:p w:rsidR="00EB1B7F" w:rsidRPr="009938E4" w:rsidRDefault="00EB1B7F" w:rsidP="00EB1B7F">
      <w:pPr>
        <w:rPr>
          <w:rFonts w:asciiTheme="majorHAnsi" w:hAnsiTheme="majorHAnsi" w:cstheme="majorHAnsi"/>
          <w:szCs w:val="18"/>
          <w:lang w:val="de-DE" w:eastAsia="de-DE"/>
        </w:rPr>
      </w:pPr>
      <w:r w:rsidRPr="009938E4">
        <w:rPr>
          <w:rFonts w:asciiTheme="majorHAnsi" w:hAnsiTheme="majorHAnsi" w:cstheme="majorHAnsi"/>
          <w:szCs w:val="18"/>
          <w:lang w:val="de-DE" w:eastAsia="de-DE"/>
        </w:rPr>
        <w:t>Den Jeep Grand Cherokee S treibt ein 3.0 V6 MultiJet II Turbodieselmotor mit 184 kW (250 PS)</w:t>
      </w:r>
      <w:r w:rsidR="00027AC2">
        <w:rPr>
          <w:rFonts w:asciiTheme="majorHAnsi" w:hAnsiTheme="majorHAnsi" w:cstheme="majorHAnsi"/>
          <w:szCs w:val="18"/>
          <w:lang w:val="de-DE" w:eastAsia="de-DE"/>
        </w:rPr>
        <w:t xml:space="preserve"> und einer 8-Stufen Automatik an.</w:t>
      </w:r>
    </w:p>
    <w:p w:rsidR="00EB1B7F" w:rsidRPr="009938E4" w:rsidRDefault="00EB1B7F" w:rsidP="00EB1B7F">
      <w:pPr>
        <w:rPr>
          <w:rFonts w:asciiTheme="majorHAnsi" w:hAnsiTheme="majorHAnsi" w:cstheme="majorHAnsi"/>
          <w:szCs w:val="18"/>
          <w:lang w:val="de-DE" w:eastAsia="de-DE"/>
        </w:rPr>
      </w:pPr>
    </w:p>
    <w:p w:rsidR="00EB1B7F" w:rsidRPr="009938E4" w:rsidRDefault="00EB1B7F" w:rsidP="00EB1B7F">
      <w:pPr>
        <w:rPr>
          <w:rFonts w:cs="Arial"/>
          <w:i/>
          <w:szCs w:val="18"/>
          <w:lang w:val="de-DE" w:eastAsia="de-DE"/>
        </w:rPr>
      </w:pPr>
      <w:r w:rsidRPr="009938E4">
        <w:rPr>
          <w:rFonts w:asciiTheme="majorHAnsi" w:hAnsiTheme="majorHAnsi" w:cstheme="majorHAnsi"/>
          <w:szCs w:val="18"/>
          <w:lang w:val="de-DE" w:eastAsia="de-DE"/>
        </w:rPr>
        <w:t xml:space="preserve">Das neue Sondermodell ist zu </w:t>
      </w:r>
      <w:r w:rsidR="002D16F2">
        <w:rPr>
          <w:rFonts w:asciiTheme="majorHAnsi" w:hAnsiTheme="majorHAnsi" w:cstheme="majorHAnsi"/>
          <w:szCs w:val="18"/>
          <w:lang w:val="de-DE" w:eastAsia="de-DE"/>
        </w:rPr>
        <w:t>einem Preis</w:t>
      </w:r>
      <w:r w:rsidRPr="009938E4">
        <w:rPr>
          <w:rFonts w:asciiTheme="majorHAnsi" w:hAnsiTheme="majorHAnsi" w:cstheme="majorHAnsi"/>
          <w:szCs w:val="18"/>
          <w:lang w:val="de-DE" w:eastAsia="de-DE"/>
        </w:rPr>
        <w:t xml:space="preserve"> von </w:t>
      </w:r>
      <w:r w:rsidR="004F5AEE">
        <w:rPr>
          <w:rFonts w:asciiTheme="majorHAnsi" w:hAnsiTheme="majorHAnsi" w:cstheme="majorHAnsi"/>
          <w:szCs w:val="18"/>
          <w:lang w:val="de-DE" w:eastAsia="de-DE"/>
        </w:rPr>
        <w:t>83.3</w:t>
      </w:r>
      <w:r w:rsidR="002D16F2">
        <w:rPr>
          <w:rFonts w:asciiTheme="majorHAnsi" w:hAnsiTheme="majorHAnsi" w:cstheme="majorHAnsi"/>
          <w:szCs w:val="18"/>
          <w:lang w:val="de-DE" w:eastAsia="de-DE"/>
        </w:rPr>
        <w:t>9</w:t>
      </w:r>
      <w:r w:rsidRPr="009938E4">
        <w:rPr>
          <w:rFonts w:asciiTheme="majorHAnsi" w:hAnsiTheme="majorHAnsi" w:cstheme="majorHAnsi"/>
          <w:szCs w:val="18"/>
          <w:lang w:val="de-DE" w:eastAsia="de-DE"/>
        </w:rPr>
        <w:t xml:space="preserve">0 Euro bei den </w:t>
      </w:r>
      <w:r w:rsidR="002D16F2">
        <w:rPr>
          <w:rFonts w:asciiTheme="majorHAnsi" w:hAnsiTheme="majorHAnsi" w:cstheme="majorHAnsi"/>
          <w:szCs w:val="18"/>
          <w:lang w:val="de-DE" w:eastAsia="de-DE"/>
        </w:rPr>
        <w:t>österreichischen</w:t>
      </w:r>
      <w:r w:rsidRPr="009938E4">
        <w:rPr>
          <w:rFonts w:asciiTheme="majorHAnsi" w:hAnsiTheme="majorHAnsi" w:cstheme="majorHAnsi"/>
          <w:szCs w:val="18"/>
          <w:lang w:val="de-DE" w:eastAsia="de-DE"/>
        </w:rPr>
        <w:t xml:space="preserve"> Jeep-Händlern bestellbar.</w:t>
      </w:r>
    </w:p>
    <w:p w:rsidR="00EB1B7F" w:rsidRPr="009938E4" w:rsidRDefault="00EB1B7F" w:rsidP="00EB1B7F">
      <w:pPr>
        <w:jc w:val="both"/>
        <w:rPr>
          <w:rFonts w:cs="Arial"/>
          <w:b/>
          <w:szCs w:val="18"/>
          <w:lang w:val="de-DE" w:eastAsia="de-DE"/>
        </w:rPr>
      </w:pPr>
    </w:p>
    <w:p w:rsidR="00EB1B7F" w:rsidRPr="009938E4" w:rsidRDefault="00EB1B7F" w:rsidP="00EB1B7F">
      <w:pPr>
        <w:jc w:val="both"/>
        <w:rPr>
          <w:rFonts w:cs="Arial"/>
          <w:b/>
          <w:szCs w:val="18"/>
          <w:lang w:val="de-DE" w:eastAsia="de-DE"/>
        </w:rPr>
      </w:pPr>
    </w:p>
    <w:p w:rsidR="00EB1B7F" w:rsidRPr="009938E4" w:rsidRDefault="00EB1B7F" w:rsidP="00EB1B7F">
      <w:pPr>
        <w:rPr>
          <w:rFonts w:asciiTheme="majorHAnsi" w:hAnsiTheme="majorHAnsi" w:cstheme="majorHAnsi"/>
          <w:b/>
          <w:bCs/>
          <w:color w:val="000000" w:themeColor="accent1"/>
          <w:szCs w:val="18"/>
          <w:lang w:val="de-DE" w:eastAsia="de-DE"/>
        </w:rPr>
      </w:pPr>
      <w:r w:rsidRPr="009938E4">
        <w:rPr>
          <w:rFonts w:asciiTheme="majorHAnsi" w:hAnsiTheme="majorHAnsi" w:cstheme="majorHAnsi"/>
          <w:b/>
          <w:bCs/>
          <w:color w:val="000000" w:themeColor="accent1"/>
          <w:szCs w:val="18"/>
          <w:lang w:val="de-DE" w:eastAsia="de-DE"/>
        </w:rPr>
        <w:t>Die Marke Jeep</w:t>
      </w:r>
      <w:r w:rsidRPr="009938E4">
        <w:rPr>
          <w:rFonts w:asciiTheme="majorHAnsi" w:hAnsiTheme="majorHAnsi" w:cstheme="majorHAnsi"/>
          <w:color w:val="000000" w:themeColor="accent1"/>
          <w:szCs w:val="18"/>
          <w:vertAlign w:val="subscript"/>
          <w:lang w:val="de-DE" w:eastAsia="de-DE"/>
        </w:rPr>
        <w:t>®</w:t>
      </w:r>
    </w:p>
    <w:p w:rsidR="00EB1B7F" w:rsidRPr="009938E4" w:rsidRDefault="00EB1B7F" w:rsidP="00EB1B7F">
      <w:pPr>
        <w:rPr>
          <w:rFonts w:cs="Arial"/>
          <w:szCs w:val="18"/>
          <w:lang w:val="de-DE"/>
        </w:rPr>
      </w:pPr>
      <w:r w:rsidRPr="009938E4">
        <w:rPr>
          <w:rFonts w:cs="Arial"/>
          <w:szCs w:val="18"/>
          <w:shd w:val="clear" w:color="auto" w:fill="FFFFFF"/>
          <w:lang w:val="de-DE"/>
        </w:rPr>
        <w:t>Mit über 75 Jahren legendärer Tradition bietet Jeep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r w:rsidRPr="009938E4">
        <w:rPr>
          <w:rFonts w:cs="Arial"/>
          <w:szCs w:val="18"/>
          <w:lang w:val="de-DE"/>
        </w:rPr>
        <w:br/>
      </w:r>
      <w:r w:rsidRPr="009938E4">
        <w:rPr>
          <w:rFonts w:cs="Arial"/>
          <w:szCs w:val="18"/>
          <w:lang w:val="de-DE"/>
        </w:rPr>
        <w:lastRenderedPageBreak/>
        <w:br/>
        <w:t>Das Jeep-Programm umfasst die Modelle Cherokee, Compass, Grand Cherokee, Renegade und Wrangler. Um die weltweite Kundennachfrage zu bedienen, sind sämtliche Jeep-Modelle auch außerhalb Nordamerikas verfügbar, als links- und rechtsgelenkte Versionen mit Benzin- und Dieselmotoren.</w:t>
      </w:r>
    </w:p>
    <w:p w:rsidR="00EB1B7F" w:rsidRPr="009938E4" w:rsidRDefault="00EB1B7F" w:rsidP="00EB1B7F">
      <w:pPr>
        <w:rPr>
          <w:rFonts w:cs="Arial"/>
          <w:szCs w:val="18"/>
          <w:lang w:val="de-DE"/>
        </w:rPr>
      </w:pPr>
    </w:p>
    <w:p w:rsidR="00EB1B7F" w:rsidRPr="009938E4" w:rsidRDefault="00EB1B7F" w:rsidP="00EB1B7F">
      <w:pPr>
        <w:rPr>
          <w:rFonts w:cs="Arial"/>
          <w:szCs w:val="18"/>
          <w:lang w:val="de-DE"/>
        </w:rPr>
      </w:pPr>
    </w:p>
    <w:p w:rsidR="00EB1B7F" w:rsidRPr="009938E4" w:rsidRDefault="002D16F2" w:rsidP="00EB1B7F">
      <w:pPr>
        <w:rPr>
          <w:rFonts w:asciiTheme="majorHAnsi" w:hAnsiTheme="majorHAnsi" w:cstheme="majorHAnsi"/>
          <w:b/>
          <w:szCs w:val="18"/>
          <w:lang w:val="de-DE" w:eastAsia="de-DE"/>
        </w:rPr>
      </w:pPr>
      <w:r>
        <w:rPr>
          <w:rFonts w:asciiTheme="majorHAnsi" w:hAnsiTheme="majorHAnsi" w:cstheme="majorHAnsi"/>
          <w:b/>
          <w:szCs w:val="18"/>
          <w:lang w:val="de-DE" w:eastAsia="de-DE"/>
        </w:rPr>
        <w:t>Der</w:t>
      </w:r>
      <w:r w:rsidR="00EB1B7F" w:rsidRPr="009938E4">
        <w:rPr>
          <w:rFonts w:asciiTheme="majorHAnsi" w:hAnsiTheme="majorHAnsi" w:cstheme="majorHAnsi"/>
          <w:b/>
          <w:szCs w:val="18"/>
          <w:lang w:val="de-DE" w:eastAsia="de-DE"/>
        </w:rPr>
        <w:t xml:space="preserve"> Preis</w:t>
      </w:r>
      <w:r>
        <w:rPr>
          <w:rFonts w:asciiTheme="majorHAnsi" w:hAnsiTheme="majorHAnsi" w:cstheme="majorHAnsi"/>
          <w:b/>
          <w:szCs w:val="18"/>
          <w:lang w:val="de-DE" w:eastAsia="de-DE"/>
        </w:rPr>
        <w:t xml:space="preserve"> de</w:t>
      </w:r>
      <w:r w:rsidR="00EB1B7F" w:rsidRPr="009938E4">
        <w:rPr>
          <w:rFonts w:asciiTheme="majorHAnsi" w:hAnsiTheme="majorHAnsi" w:cstheme="majorHAnsi"/>
          <w:b/>
          <w:szCs w:val="18"/>
          <w:lang w:val="de-DE" w:eastAsia="de-DE"/>
        </w:rPr>
        <w:t>s neuen Jeep Grand Cherokee S</w:t>
      </w: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044"/>
        <w:gridCol w:w="856"/>
      </w:tblGrid>
      <w:tr w:rsidR="00EB1B7F" w:rsidRPr="009938E4" w:rsidTr="00EB1B7F">
        <w:trPr>
          <w:trHeight w:val="119"/>
        </w:trPr>
        <w:tc>
          <w:tcPr>
            <w:tcW w:w="1664" w:type="dxa"/>
            <w:vAlign w:val="center"/>
          </w:tcPr>
          <w:p w:rsidR="00EB1B7F" w:rsidRPr="009938E4" w:rsidRDefault="00EB1B7F" w:rsidP="00D26C7D">
            <w:pPr>
              <w:rPr>
                <w:rFonts w:asciiTheme="majorHAnsi" w:hAnsiTheme="majorHAnsi" w:cstheme="majorHAnsi"/>
                <w:b/>
                <w:szCs w:val="18"/>
                <w:lang w:val="de-DE" w:eastAsia="de-DE"/>
              </w:rPr>
            </w:pPr>
            <w:r w:rsidRPr="009938E4">
              <w:rPr>
                <w:rFonts w:asciiTheme="majorHAnsi" w:hAnsiTheme="majorHAnsi" w:cstheme="majorHAnsi"/>
                <w:b/>
                <w:szCs w:val="18"/>
                <w:lang w:val="de-DE" w:eastAsia="de-DE"/>
              </w:rPr>
              <w:t>Motor</w:t>
            </w:r>
          </w:p>
        </w:tc>
        <w:tc>
          <w:tcPr>
            <w:tcW w:w="3044" w:type="dxa"/>
            <w:vAlign w:val="center"/>
          </w:tcPr>
          <w:p w:rsidR="00EB1B7F" w:rsidRPr="009938E4" w:rsidRDefault="00EB1B7F" w:rsidP="00D26C7D">
            <w:pPr>
              <w:rPr>
                <w:rFonts w:asciiTheme="majorHAnsi" w:hAnsiTheme="majorHAnsi" w:cstheme="majorHAnsi"/>
                <w:b/>
                <w:szCs w:val="18"/>
                <w:lang w:val="de-DE" w:eastAsia="de-DE"/>
              </w:rPr>
            </w:pPr>
            <w:r w:rsidRPr="009938E4">
              <w:rPr>
                <w:rFonts w:asciiTheme="majorHAnsi" w:hAnsiTheme="majorHAnsi" w:cstheme="majorHAnsi"/>
                <w:b/>
                <w:szCs w:val="18"/>
                <w:lang w:val="de-DE" w:eastAsia="de-DE"/>
              </w:rPr>
              <w:t>Antrieb</w:t>
            </w:r>
          </w:p>
        </w:tc>
        <w:tc>
          <w:tcPr>
            <w:tcW w:w="856" w:type="dxa"/>
            <w:vAlign w:val="center"/>
          </w:tcPr>
          <w:p w:rsidR="00EB1B7F" w:rsidRPr="009938E4" w:rsidRDefault="00EB1B7F" w:rsidP="00D26C7D">
            <w:pPr>
              <w:rPr>
                <w:rFonts w:asciiTheme="majorHAnsi" w:hAnsiTheme="majorHAnsi" w:cstheme="majorHAnsi"/>
                <w:b/>
                <w:szCs w:val="18"/>
                <w:lang w:val="de-DE" w:eastAsia="de-DE"/>
              </w:rPr>
            </w:pPr>
            <w:r w:rsidRPr="009938E4">
              <w:rPr>
                <w:rFonts w:asciiTheme="majorHAnsi" w:hAnsiTheme="majorHAnsi" w:cstheme="majorHAnsi"/>
                <w:b/>
                <w:szCs w:val="18"/>
                <w:lang w:val="de-DE" w:eastAsia="de-DE"/>
              </w:rPr>
              <w:t>Preis</w:t>
            </w:r>
          </w:p>
        </w:tc>
      </w:tr>
      <w:tr w:rsidR="00EB1B7F" w:rsidRPr="009938E4" w:rsidTr="00EB1B7F">
        <w:trPr>
          <w:trHeight w:val="238"/>
        </w:trPr>
        <w:tc>
          <w:tcPr>
            <w:tcW w:w="1664" w:type="dxa"/>
            <w:vAlign w:val="center"/>
          </w:tcPr>
          <w:p w:rsidR="00EB1B7F" w:rsidRPr="00EB1B7F" w:rsidRDefault="00EB1B7F" w:rsidP="00D26C7D">
            <w:pPr>
              <w:jc w:val="center"/>
              <w:rPr>
                <w:rFonts w:asciiTheme="majorHAnsi" w:hAnsiTheme="majorHAnsi" w:cstheme="majorHAnsi"/>
                <w:b/>
                <w:szCs w:val="18"/>
                <w:lang w:val="nl-NL" w:eastAsia="de-DE"/>
              </w:rPr>
            </w:pPr>
            <w:r w:rsidRPr="00EB1B7F">
              <w:rPr>
                <w:rFonts w:asciiTheme="majorHAnsi" w:hAnsiTheme="majorHAnsi" w:cstheme="majorHAnsi"/>
                <w:b/>
                <w:szCs w:val="18"/>
                <w:lang w:val="nl-NL" w:eastAsia="de-DE"/>
              </w:rPr>
              <w:t>3.0 V6 MultiJet II</w:t>
            </w:r>
          </w:p>
          <w:p w:rsidR="00EB1B7F" w:rsidRPr="00EB1B7F" w:rsidRDefault="00EB1B7F" w:rsidP="00EB1B7F">
            <w:pPr>
              <w:jc w:val="center"/>
              <w:rPr>
                <w:rFonts w:asciiTheme="majorHAnsi" w:hAnsiTheme="majorHAnsi" w:cstheme="majorHAnsi"/>
                <w:b/>
                <w:szCs w:val="18"/>
                <w:lang w:val="nl-NL" w:eastAsia="de-DE"/>
              </w:rPr>
            </w:pPr>
            <w:r w:rsidRPr="00EB1B7F">
              <w:rPr>
                <w:rFonts w:asciiTheme="majorHAnsi" w:hAnsiTheme="majorHAnsi" w:cstheme="majorHAnsi"/>
                <w:b/>
                <w:szCs w:val="18"/>
                <w:lang w:val="nl-NL" w:eastAsia="de-DE"/>
              </w:rPr>
              <w:t>184 kW (250 PS)</w:t>
            </w:r>
          </w:p>
        </w:tc>
        <w:tc>
          <w:tcPr>
            <w:tcW w:w="3044" w:type="dxa"/>
            <w:vAlign w:val="center"/>
          </w:tcPr>
          <w:p w:rsidR="00EB1B7F" w:rsidRPr="009938E4" w:rsidRDefault="002D16F2" w:rsidP="00D26C7D">
            <w:pPr>
              <w:jc w:val="center"/>
              <w:rPr>
                <w:rFonts w:asciiTheme="majorHAnsi" w:hAnsiTheme="majorHAnsi" w:cstheme="majorHAnsi"/>
                <w:b/>
                <w:szCs w:val="18"/>
                <w:lang w:val="de-DE" w:eastAsia="de-DE"/>
              </w:rPr>
            </w:pPr>
            <w:r>
              <w:rPr>
                <w:rFonts w:asciiTheme="majorHAnsi" w:hAnsiTheme="majorHAnsi" w:cstheme="majorHAnsi"/>
                <w:b/>
                <w:szCs w:val="18"/>
                <w:lang w:val="de-DE" w:eastAsia="de-DE"/>
              </w:rPr>
              <w:t>8-Stufen Automatik</w:t>
            </w:r>
          </w:p>
        </w:tc>
        <w:tc>
          <w:tcPr>
            <w:tcW w:w="856" w:type="dxa"/>
            <w:vAlign w:val="center"/>
          </w:tcPr>
          <w:p w:rsidR="00EB1B7F" w:rsidRPr="009938E4" w:rsidRDefault="00EB1B7F" w:rsidP="00EB1B7F">
            <w:pPr>
              <w:jc w:val="center"/>
              <w:rPr>
                <w:rFonts w:asciiTheme="majorHAnsi" w:hAnsiTheme="majorHAnsi" w:cstheme="majorHAnsi"/>
                <w:b/>
                <w:szCs w:val="18"/>
                <w:lang w:val="de-DE" w:eastAsia="de-DE"/>
              </w:rPr>
            </w:pPr>
            <w:r>
              <w:rPr>
                <w:rFonts w:asciiTheme="majorHAnsi" w:hAnsiTheme="majorHAnsi" w:cstheme="majorHAnsi"/>
                <w:b/>
                <w:szCs w:val="18"/>
                <w:lang w:val="de-DE" w:eastAsia="de-DE"/>
              </w:rPr>
              <w:t>83</w:t>
            </w:r>
            <w:r w:rsidR="004F5AEE">
              <w:rPr>
                <w:rFonts w:asciiTheme="majorHAnsi" w:hAnsiTheme="majorHAnsi" w:cstheme="majorHAnsi"/>
                <w:b/>
                <w:szCs w:val="18"/>
                <w:lang w:val="de-DE" w:eastAsia="de-DE"/>
              </w:rPr>
              <w:t>.3</w:t>
            </w:r>
            <w:r>
              <w:rPr>
                <w:rFonts w:asciiTheme="majorHAnsi" w:hAnsiTheme="majorHAnsi" w:cstheme="majorHAnsi"/>
                <w:b/>
                <w:szCs w:val="18"/>
                <w:lang w:val="de-DE" w:eastAsia="de-DE"/>
              </w:rPr>
              <w:t>9</w:t>
            </w:r>
            <w:r w:rsidRPr="009938E4">
              <w:rPr>
                <w:rFonts w:asciiTheme="majorHAnsi" w:hAnsiTheme="majorHAnsi" w:cstheme="majorHAnsi"/>
                <w:b/>
                <w:szCs w:val="18"/>
                <w:lang w:val="de-DE" w:eastAsia="de-DE"/>
              </w:rPr>
              <w:t>0 €</w:t>
            </w:r>
          </w:p>
        </w:tc>
      </w:tr>
    </w:tbl>
    <w:p w:rsidR="00142729" w:rsidRDefault="00142729" w:rsidP="001D4A66">
      <w:pPr>
        <w:pStyle w:val="04NomeLetteraItalic"/>
        <w:spacing w:line="276" w:lineRule="auto"/>
        <w:jc w:val="left"/>
        <w:rPr>
          <w:rFonts w:ascii="Arial" w:hAnsi="Arial"/>
          <w:i w:val="0"/>
          <w:szCs w:val="16"/>
          <w:lang w:val="de-AT"/>
        </w:rPr>
      </w:pPr>
    </w:p>
    <w:p w:rsidR="00EB1B7F" w:rsidRDefault="00EB1B7F" w:rsidP="001D4A66">
      <w:pPr>
        <w:pStyle w:val="04NomeLetteraItalic"/>
        <w:spacing w:line="276" w:lineRule="auto"/>
        <w:jc w:val="left"/>
        <w:rPr>
          <w:rFonts w:ascii="Arial" w:hAnsi="Arial"/>
          <w:i w:val="0"/>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Bei Rückfragen wenden Sie sich bitte an:</w:t>
      </w:r>
    </w:p>
    <w:p w:rsidR="00A83B68" w:rsidRDefault="00A83B68" w:rsidP="001D4A66">
      <w:pPr>
        <w:pStyle w:val="04NomeLetteraItalic"/>
        <w:spacing w:line="240" w:lineRule="auto"/>
        <w:jc w:val="left"/>
        <w:rPr>
          <w:rFonts w:ascii="Arial" w:hAnsi="Arial"/>
          <w:i w:val="0"/>
          <w:szCs w:val="16"/>
          <w:lang w:val="de-AT"/>
        </w:rPr>
      </w:pP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48560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8161F" w:rsidP="007368CD">
    <w:pPr>
      <w:pStyle w:val="Fuzeile"/>
    </w:pPr>
  </w:p>
  <w:p w:rsidR="00375E15" w:rsidRDefault="00A8161F" w:rsidP="007368CD">
    <w:pPr>
      <w:pStyle w:val="Fuzeile"/>
    </w:pPr>
  </w:p>
  <w:p w:rsidR="00375E15" w:rsidRDefault="00A8161F" w:rsidP="007368CD">
    <w:pPr>
      <w:pStyle w:val="Fuzeile"/>
    </w:pPr>
  </w:p>
  <w:p w:rsidR="00375E15" w:rsidRDefault="00A8161F"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A8161F"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027AC2"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A8161F"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027AC2"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92DFA"/>
    <w:multiLevelType w:val="hybridMultilevel"/>
    <w:tmpl w:val="1A4C4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27AC2"/>
    <w:rsid w:val="0009348D"/>
    <w:rsid w:val="00142729"/>
    <w:rsid w:val="001428C7"/>
    <w:rsid w:val="00177AB7"/>
    <w:rsid w:val="00181BD4"/>
    <w:rsid w:val="00191A2D"/>
    <w:rsid w:val="001D4A66"/>
    <w:rsid w:val="00227284"/>
    <w:rsid w:val="00282964"/>
    <w:rsid w:val="002D16F2"/>
    <w:rsid w:val="003273A6"/>
    <w:rsid w:val="00356FA0"/>
    <w:rsid w:val="00383B6A"/>
    <w:rsid w:val="00393C17"/>
    <w:rsid w:val="003C0F85"/>
    <w:rsid w:val="003D5CD7"/>
    <w:rsid w:val="003F70EF"/>
    <w:rsid w:val="00403C08"/>
    <w:rsid w:val="00432625"/>
    <w:rsid w:val="00485608"/>
    <w:rsid w:val="004F5AEE"/>
    <w:rsid w:val="00520A11"/>
    <w:rsid w:val="00537CFF"/>
    <w:rsid w:val="005703F2"/>
    <w:rsid w:val="00587751"/>
    <w:rsid w:val="005C2DB6"/>
    <w:rsid w:val="00644394"/>
    <w:rsid w:val="006B1683"/>
    <w:rsid w:val="006B5199"/>
    <w:rsid w:val="006D4586"/>
    <w:rsid w:val="0073541C"/>
    <w:rsid w:val="00737305"/>
    <w:rsid w:val="0074176F"/>
    <w:rsid w:val="00787AFF"/>
    <w:rsid w:val="00827731"/>
    <w:rsid w:val="00835439"/>
    <w:rsid w:val="008428AE"/>
    <w:rsid w:val="00856BC7"/>
    <w:rsid w:val="0089635B"/>
    <w:rsid w:val="008E0031"/>
    <w:rsid w:val="008E61B9"/>
    <w:rsid w:val="008F4F4A"/>
    <w:rsid w:val="00932BF8"/>
    <w:rsid w:val="009A4B44"/>
    <w:rsid w:val="009B23D6"/>
    <w:rsid w:val="009F6961"/>
    <w:rsid w:val="00A0774A"/>
    <w:rsid w:val="00A8161F"/>
    <w:rsid w:val="00A83B68"/>
    <w:rsid w:val="00AF2F73"/>
    <w:rsid w:val="00B12BBB"/>
    <w:rsid w:val="00B33A95"/>
    <w:rsid w:val="00B35CDE"/>
    <w:rsid w:val="00BA5D01"/>
    <w:rsid w:val="00BE2544"/>
    <w:rsid w:val="00BF31EB"/>
    <w:rsid w:val="00C20D75"/>
    <w:rsid w:val="00C41534"/>
    <w:rsid w:val="00C539E5"/>
    <w:rsid w:val="00CB569A"/>
    <w:rsid w:val="00D42B49"/>
    <w:rsid w:val="00DA2363"/>
    <w:rsid w:val="00DB6BE2"/>
    <w:rsid w:val="00DF2F7E"/>
    <w:rsid w:val="00EB1B7F"/>
    <w:rsid w:val="00EF5DE6"/>
    <w:rsid w:val="00F72803"/>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EB1B7F"/>
    <w:pPr>
      <w:spacing w:after="200" w:line="276" w:lineRule="auto"/>
      <w:ind w:left="720"/>
      <w:contextualSpacing/>
    </w:pPr>
    <w:rPr>
      <w:rFonts w:asciiTheme="minorHAnsi" w:eastAsiaTheme="minorHAnsi" w:hAnsiTheme="minorHAnsi" w:cstheme="minorBidi"/>
      <w:color w:val="auto"/>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EB1B7F"/>
    <w:pPr>
      <w:spacing w:after="200" w:line="276" w:lineRule="auto"/>
      <w:ind w:left="720"/>
      <w:contextualSpacing/>
    </w:pPr>
    <w:rPr>
      <w:rFonts w:asciiTheme="minorHAnsi" w:eastAsiaTheme="minorHAnsi" w:hAnsiTheme="minorHAnsi" w:cstheme="minorBidi"/>
      <w:color w:val="auto"/>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terms/"/>
    <ds:schemaRef ds:uri="http://schemas.microsoft.com/office/infopath/2007/PartnerControls"/>
    <ds:schemaRef ds:uri="http://schemas.microsoft.com/office/2006/metadata/properties"/>
    <ds:schemaRef ds:uri="a634c490-1755-4076-9393-5b23b42d2cb1"/>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B04D3D6-9069-4D6E-8B29-409EF95F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6583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7</cp:revision>
  <cp:lastPrinted>2018-01-08T15:34:00Z</cp:lastPrinted>
  <dcterms:created xsi:type="dcterms:W3CDTF">2018-02-12T10:36:00Z</dcterms:created>
  <dcterms:modified xsi:type="dcterms:W3CDTF">2018-02-12T13:25:00Z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