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0F" w:rsidRDefault="00E0180F" w:rsidP="005A6D9B">
      <w:pPr>
        <w:pStyle w:val="01TEXT"/>
        <w:rPr>
          <w:b/>
          <w:color w:val="E52713" w:themeColor="accent1"/>
          <w:sz w:val="24"/>
          <w:szCs w:val="24"/>
          <w:lang w:val="en-US"/>
        </w:rPr>
      </w:pPr>
      <w:r w:rsidRPr="00E0180F">
        <w:rPr>
          <w:b/>
          <w:color w:val="E52713" w:themeColor="accent1"/>
          <w:sz w:val="24"/>
          <w:szCs w:val="24"/>
          <w:lang w:val="en-US"/>
        </w:rPr>
        <w:t xml:space="preserve">Cooler Champion </w:t>
      </w:r>
      <w:proofErr w:type="spellStart"/>
      <w:r w:rsidRPr="00E0180F">
        <w:rPr>
          <w:b/>
          <w:color w:val="E52713" w:themeColor="accent1"/>
          <w:sz w:val="24"/>
          <w:szCs w:val="24"/>
          <w:lang w:val="en-US"/>
        </w:rPr>
        <w:t>nach</w:t>
      </w:r>
      <w:proofErr w:type="spellEnd"/>
      <w:r w:rsidRPr="00E0180F">
        <w:rPr>
          <w:b/>
          <w:color w:val="E52713" w:themeColor="accent1"/>
          <w:sz w:val="24"/>
          <w:szCs w:val="24"/>
          <w:lang w:val="en-US"/>
        </w:rPr>
        <w:t xml:space="preserve"> </w:t>
      </w:r>
      <w:proofErr w:type="spellStart"/>
      <w:r w:rsidRPr="00E0180F">
        <w:rPr>
          <w:b/>
          <w:color w:val="E52713" w:themeColor="accent1"/>
          <w:sz w:val="24"/>
          <w:szCs w:val="24"/>
          <w:lang w:val="en-US"/>
        </w:rPr>
        <w:t>packendem</w:t>
      </w:r>
      <w:proofErr w:type="spellEnd"/>
      <w:r w:rsidRPr="00E0180F">
        <w:rPr>
          <w:b/>
          <w:color w:val="E52713" w:themeColor="accent1"/>
          <w:sz w:val="24"/>
          <w:szCs w:val="24"/>
          <w:lang w:val="en-US"/>
        </w:rPr>
        <w:t xml:space="preserve"> Finale in der ADAC </w:t>
      </w:r>
      <w:proofErr w:type="spellStart"/>
      <w:r w:rsidRPr="00E0180F">
        <w:rPr>
          <w:b/>
          <w:color w:val="E52713" w:themeColor="accent1"/>
          <w:sz w:val="24"/>
          <w:szCs w:val="24"/>
          <w:lang w:val="en-US"/>
        </w:rPr>
        <w:t>Forme</w:t>
      </w:r>
      <w:proofErr w:type="spellEnd"/>
      <w:r w:rsidRPr="00E0180F">
        <w:rPr>
          <w:b/>
          <w:color w:val="E52713" w:themeColor="accent1"/>
          <w:sz w:val="24"/>
          <w:szCs w:val="24"/>
          <w:lang w:val="en-US"/>
        </w:rPr>
        <w:t xml:space="preserve"> 4 powered by Abarth</w:t>
      </w:r>
    </w:p>
    <w:p w:rsidR="000F1A00" w:rsidRPr="00E0180F" w:rsidRDefault="000F1A00" w:rsidP="005A6D9B">
      <w:pPr>
        <w:pStyle w:val="01TEXT"/>
        <w:rPr>
          <w:b/>
          <w:color w:val="E52713" w:themeColor="accent1"/>
          <w:sz w:val="24"/>
          <w:szCs w:val="24"/>
          <w:lang w:val="en-US"/>
        </w:rPr>
      </w:pPr>
      <w:r w:rsidRPr="00E0180F">
        <w:rPr>
          <w:b/>
          <w:color w:val="E52713" w:themeColor="accent1"/>
          <w:sz w:val="24"/>
          <w:szCs w:val="24"/>
          <w:lang w:val="en-US"/>
        </w:rPr>
        <w:tab/>
      </w:r>
    </w:p>
    <w:p w:rsidR="0008634C" w:rsidRDefault="00E0180F" w:rsidP="004D04AE">
      <w:pPr>
        <w:rPr>
          <w:rFonts w:cs="Arial"/>
          <w:i/>
          <w:color w:val="FF0000"/>
          <w:sz w:val="22"/>
          <w:szCs w:val="22"/>
          <w:lang w:val="de-AT" w:eastAsia="en-US"/>
        </w:rPr>
      </w:pPr>
      <w:r w:rsidRPr="00E0180F">
        <w:rPr>
          <w:rFonts w:cs="Arial"/>
          <w:i/>
          <w:color w:val="FF0000"/>
          <w:sz w:val="22"/>
          <w:szCs w:val="22"/>
          <w:lang w:val="de-AT" w:eastAsia="en-US"/>
        </w:rPr>
        <w:t xml:space="preserve">Die fünfte Saison in der ADAC Formel 4 </w:t>
      </w:r>
      <w:proofErr w:type="spellStart"/>
      <w:r w:rsidRPr="00E0180F">
        <w:rPr>
          <w:rFonts w:cs="Arial"/>
          <w:i/>
          <w:color w:val="FF0000"/>
          <w:sz w:val="22"/>
          <w:szCs w:val="22"/>
          <w:lang w:val="de-AT" w:eastAsia="en-US"/>
        </w:rPr>
        <w:t>powered</w:t>
      </w:r>
      <w:proofErr w:type="spellEnd"/>
      <w:r w:rsidRPr="00E0180F">
        <w:rPr>
          <w:rFonts w:cs="Arial"/>
          <w:i/>
          <w:color w:val="FF0000"/>
          <w:sz w:val="22"/>
          <w:szCs w:val="22"/>
          <w:lang w:val="de-AT" w:eastAsia="en-US"/>
        </w:rPr>
        <w:t xml:space="preserve"> </w:t>
      </w:r>
      <w:proofErr w:type="spellStart"/>
      <w:r w:rsidRPr="00E0180F">
        <w:rPr>
          <w:rFonts w:cs="Arial"/>
          <w:i/>
          <w:color w:val="FF0000"/>
          <w:sz w:val="22"/>
          <w:szCs w:val="22"/>
          <w:lang w:val="de-AT" w:eastAsia="en-US"/>
        </w:rPr>
        <w:t>by</w:t>
      </w:r>
      <w:proofErr w:type="spellEnd"/>
      <w:r w:rsidRPr="00E0180F">
        <w:rPr>
          <w:rFonts w:cs="Arial"/>
          <w:i/>
          <w:color w:val="FF0000"/>
          <w:sz w:val="22"/>
          <w:szCs w:val="22"/>
          <w:lang w:val="de-AT" w:eastAsia="en-US"/>
        </w:rPr>
        <w:t xml:space="preserve"> Abarth geht spektakulär zu Ende: Théo </w:t>
      </w:r>
      <w:proofErr w:type="spellStart"/>
      <w:r w:rsidRPr="00E0180F">
        <w:rPr>
          <w:rFonts w:cs="Arial"/>
          <w:i/>
          <w:color w:val="FF0000"/>
          <w:sz w:val="22"/>
          <w:szCs w:val="22"/>
          <w:lang w:val="de-AT" w:eastAsia="en-US"/>
        </w:rPr>
        <w:t>Pourchaire</w:t>
      </w:r>
      <w:proofErr w:type="spellEnd"/>
      <w:r w:rsidRPr="00E0180F">
        <w:rPr>
          <w:rFonts w:cs="Arial"/>
          <w:i/>
          <w:color w:val="FF0000"/>
          <w:sz w:val="22"/>
          <w:szCs w:val="22"/>
          <w:lang w:val="de-AT" w:eastAsia="en-US"/>
        </w:rPr>
        <w:t xml:space="preserve"> setzt sich mit hauchdünnem Vorsprung vor Dennis </w:t>
      </w:r>
      <w:proofErr w:type="spellStart"/>
      <w:r w:rsidRPr="00E0180F">
        <w:rPr>
          <w:rFonts w:cs="Arial"/>
          <w:i/>
          <w:color w:val="FF0000"/>
          <w:sz w:val="22"/>
          <w:szCs w:val="22"/>
          <w:lang w:val="de-AT" w:eastAsia="en-US"/>
        </w:rPr>
        <w:t>Hauger</w:t>
      </w:r>
      <w:proofErr w:type="spellEnd"/>
      <w:r w:rsidRPr="00E0180F">
        <w:rPr>
          <w:rFonts w:cs="Arial"/>
          <w:i/>
          <w:color w:val="FF0000"/>
          <w:sz w:val="22"/>
          <w:szCs w:val="22"/>
          <w:lang w:val="de-AT" w:eastAsia="en-US"/>
        </w:rPr>
        <w:t xml:space="preserve"> durch. Das Team US Racing CHRS von Ralf Schumacher und Gerhard Ungar konnte eine dreifache Titelverteidigung feiert.</w:t>
      </w:r>
    </w:p>
    <w:p w:rsidR="00E0180F" w:rsidRPr="0009724C" w:rsidRDefault="00E0180F" w:rsidP="004D04AE">
      <w:pPr>
        <w:rPr>
          <w:rFonts w:cs="Arial"/>
          <w:i/>
          <w:color w:val="4C639D"/>
          <w:sz w:val="22"/>
          <w:szCs w:val="22"/>
          <w:lang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8F5960">
        <w:rPr>
          <w:color w:val="auto"/>
          <w:szCs w:val="18"/>
          <w:lang w:val="de-AT"/>
        </w:rPr>
        <w:t>Oktober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EA0DFD" w:rsidRPr="00EA0DFD" w:rsidRDefault="00EA0DFD" w:rsidP="00EA0DFD">
      <w:pPr>
        <w:pStyle w:val="Rientro"/>
        <w:numPr>
          <w:ilvl w:val="0"/>
          <w:numId w:val="0"/>
        </w:numPr>
        <w:spacing w:line="280" w:lineRule="exact"/>
        <w:rPr>
          <w:rFonts w:ascii="Arial" w:hAnsi="Arial" w:cs="Arial"/>
          <w:color w:val="212121"/>
          <w:sz w:val="18"/>
          <w:szCs w:val="18"/>
          <w:shd w:val="clear" w:color="auto" w:fill="FFFFFF"/>
          <w:lang w:val="de-AT"/>
        </w:rPr>
      </w:pPr>
      <w:r w:rsidRPr="00EA0DFD">
        <w:rPr>
          <w:rFonts w:ascii="Arial" w:hAnsi="Arial" w:cs="Arial"/>
          <w:color w:val="212121"/>
          <w:sz w:val="18"/>
          <w:szCs w:val="18"/>
          <w:shd w:val="clear" w:color="auto" w:fill="FFFFFF"/>
          <w:lang w:val="de-AT"/>
        </w:rPr>
        <w:t xml:space="preserve">Nur sieben Punkten </w:t>
      </w:r>
      <w:proofErr w:type="gramStart"/>
      <w:r w:rsidRPr="00EA0DFD">
        <w:rPr>
          <w:rFonts w:ascii="Arial" w:hAnsi="Arial" w:cs="Arial"/>
          <w:color w:val="212121"/>
          <w:sz w:val="18"/>
          <w:szCs w:val="18"/>
          <w:shd w:val="clear" w:color="auto" w:fill="FFFFFF"/>
          <w:lang w:val="de-AT"/>
        </w:rPr>
        <w:t>trennten</w:t>
      </w:r>
      <w:proofErr w:type="gramEnd"/>
      <w:r w:rsidRPr="00EA0DFD">
        <w:rPr>
          <w:rFonts w:ascii="Arial" w:hAnsi="Arial" w:cs="Arial"/>
          <w:color w:val="212121"/>
          <w:sz w:val="18"/>
          <w:szCs w:val="18"/>
          <w:shd w:val="clear" w:color="auto" w:fill="FFFFFF"/>
          <w:lang w:val="de-AT"/>
        </w:rPr>
        <w:t xml:space="preserve"> den 16-jährigen Franzose Théo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am Ende von seinem schärfsten Widersacher, dem Norweger Dennis </w:t>
      </w:r>
      <w:proofErr w:type="spellStart"/>
      <w:r w:rsidRPr="00EA0DFD">
        <w:rPr>
          <w:rFonts w:ascii="Arial" w:hAnsi="Arial" w:cs="Arial"/>
          <w:color w:val="212121"/>
          <w:sz w:val="18"/>
          <w:szCs w:val="18"/>
          <w:shd w:val="clear" w:color="auto" w:fill="FFFFFF"/>
          <w:lang w:val="de-AT"/>
        </w:rPr>
        <w:t>Hauger</w:t>
      </w:r>
      <w:proofErr w:type="spellEnd"/>
      <w:r w:rsidRPr="00EA0DFD">
        <w:rPr>
          <w:rFonts w:ascii="Arial" w:hAnsi="Arial" w:cs="Arial"/>
          <w:color w:val="212121"/>
          <w:sz w:val="18"/>
          <w:szCs w:val="18"/>
          <w:shd w:val="clear" w:color="auto" w:fill="FFFFFF"/>
          <w:lang w:val="de-AT"/>
        </w:rPr>
        <w:t xml:space="preserve">.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der für das Team US Racing CHRS fährt, hätte den Titel eigentlich schon am letzten Rennwochenende in Hockenheim sichern können. Aber den zweiten Matchball nutzte er trotz erbitterter Gegenwehr eiskalt und war am Schluss einer langen, aufregenden Saison überglücklich: „Es war sehr hart, nach dem Hockenheimring-Wochenende zum Sachsenring zu kommen und alles für diese eine große Aufgabe zu geben. Ich wusste, dass ich nur einen Punkt vorne bin und auch, dass ich vor </w:t>
      </w:r>
      <w:proofErr w:type="spellStart"/>
      <w:r w:rsidRPr="00EA0DFD">
        <w:rPr>
          <w:rFonts w:ascii="Arial" w:hAnsi="Arial" w:cs="Arial"/>
          <w:color w:val="212121"/>
          <w:sz w:val="18"/>
          <w:szCs w:val="18"/>
          <w:shd w:val="clear" w:color="auto" w:fill="FFFFFF"/>
          <w:lang w:val="de-AT"/>
        </w:rPr>
        <w:t>Hauger</w:t>
      </w:r>
      <w:proofErr w:type="spellEnd"/>
      <w:r w:rsidRPr="00EA0DFD">
        <w:rPr>
          <w:rFonts w:ascii="Arial" w:hAnsi="Arial" w:cs="Arial"/>
          <w:color w:val="212121"/>
          <w:sz w:val="18"/>
          <w:szCs w:val="18"/>
          <w:shd w:val="clear" w:color="auto" w:fill="FFFFFF"/>
          <w:lang w:val="de-AT"/>
        </w:rPr>
        <w:t xml:space="preserve"> landen muss. Am Ende habe ich es geschafft, ich bin wirklich super, super happy. Das ganze Team ist happy, meine Familie auch – sensationell.“ </w:t>
      </w:r>
    </w:p>
    <w:p w:rsidR="00EA0DFD" w:rsidRDefault="00EA0DFD" w:rsidP="00EA0DFD">
      <w:pPr>
        <w:pStyle w:val="Rientro"/>
        <w:numPr>
          <w:ilvl w:val="0"/>
          <w:numId w:val="0"/>
        </w:numPr>
        <w:spacing w:line="280" w:lineRule="exact"/>
        <w:rPr>
          <w:rFonts w:ascii="Arial" w:hAnsi="Arial" w:cs="Arial"/>
          <w:color w:val="212121"/>
          <w:sz w:val="18"/>
          <w:szCs w:val="18"/>
          <w:shd w:val="clear" w:color="auto" w:fill="FFFFFF"/>
          <w:lang w:val="de-AT"/>
        </w:rPr>
      </w:pPr>
    </w:p>
    <w:p w:rsidR="00EA0DFD" w:rsidRPr="00EA0DFD" w:rsidRDefault="00EA0DFD" w:rsidP="00EA0DFD">
      <w:pPr>
        <w:pStyle w:val="Rientro"/>
        <w:numPr>
          <w:ilvl w:val="0"/>
          <w:numId w:val="0"/>
        </w:numPr>
        <w:spacing w:line="280" w:lineRule="exact"/>
        <w:rPr>
          <w:rFonts w:ascii="Arial" w:hAnsi="Arial" w:cs="Arial"/>
          <w:color w:val="212121"/>
          <w:sz w:val="18"/>
          <w:szCs w:val="18"/>
          <w:shd w:val="clear" w:color="auto" w:fill="FFFFFF"/>
          <w:lang w:val="de-AT"/>
        </w:rPr>
      </w:pPr>
      <w:bookmarkStart w:id="0" w:name="_GoBack"/>
      <w:bookmarkEnd w:id="0"/>
      <w:r w:rsidRPr="00EA0DFD">
        <w:rPr>
          <w:rFonts w:ascii="Arial" w:hAnsi="Arial" w:cs="Arial"/>
          <w:color w:val="212121"/>
          <w:sz w:val="18"/>
          <w:szCs w:val="18"/>
          <w:shd w:val="clear" w:color="auto" w:fill="FFFFFF"/>
          <w:lang w:val="de-AT"/>
        </w:rPr>
        <w:t xml:space="preserve">Der Titel krönt nun eine konstante Saisonleistung, denn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fuhr in 16 der 20 Rennen in die Top </w:t>
      </w:r>
      <w:proofErr w:type="spellStart"/>
      <w:r w:rsidRPr="00EA0DFD">
        <w:rPr>
          <w:rFonts w:ascii="Arial" w:hAnsi="Arial" w:cs="Arial"/>
          <w:color w:val="212121"/>
          <w:sz w:val="18"/>
          <w:szCs w:val="18"/>
          <w:shd w:val="clear" w:color="auto" w:fill="FFFFFF"/>
          <w:lang w:val="de-AT"/>
        </w:rPr>
        <w:t>Ten</w:t>
      </w:r>
      <w:proofErr w:type="spellEnd"/>
      <w:r w:rsidRPr="00EA0DFD">
        <w:rPr>
          <w:rFonts w:ascii="Arial" w:hAnsi="Arial" w:cs="Arial"/>
          <w:color w:val="212121"/>
          <w:sz w:val="18"/>
          <w:szCs w:val="18"/>
          <w:shd w:val="clear" w:color="auto" w:fill="FFFFFF"/>
          <w:lang w:val="de-AT"/>
        </w:rPr>
        <w:t xml:space="preserve">, gewann vier Läufe und stand weitere acht Mal auf dem Podest. Für den jungen Franzosen, dessen großes Vorbild Sebastian Vettel ist, war der Triumph das Ergebnis harter und konsequenter Arbeit. Mit diesem Wissen versäumte es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auch nicht, seinen skandinavischen Konkurrenten zu feiern: „Meinen Glückwunsch auch an Dennis für ein tolles Jahr.“ </w:t>
      </w:r>
      <w:proofErr w:type="spellStart"/>
      <w:r w:rsidRPr="00EA0DFD">
        <w:rPr>
          <w:rFonts w:ascii="Arial" w:hAnsi="Arial" w:cs="Arial"/>
          <w:color w:val="212121"/>
          <w:sz w:val="18"/>
          <w:szCs w:val="18"/>
          <w:shd w:val="clear" w:color="auto" w:fill="FFFFFF"/>
          <w:lang w:val="de-AT"/>
        </w:rPr>
        <w:t>Hauger</w:t>
      </w:r>
      <w:proofErr w:type="spellEnd"/>
      <w:r w:rsidRPr="00EA0DFD">
        <w:rPr>
          <w:rFonts w:ascii="Arial" w:hAnsi="Arial" w:cs="Arial"/>
          <w:color w:val="212121"/>
          <w:sz w:val="18"/>
          <w:szCs w:val="18"/>
          <w:shd w:val="clear" w:color="auto" w:fill="FFFFFF"/>
          <w:lang w:val="de-AT"/>
        </w:rPr>
        <w:t xml:space="preserve"> und sein Team Van Amersfoort Racing holten hervorragende 251 Punkte, während der neue Champion 258 Zähler einfuhr. Dahinter liegt der Monegasse Arthur Leclerc auf Rang 3. Der jüngere Bruder des Formel-1-Stars Charles Leclerc kommt auf 202 Punkte. Auf Platz 4 in der Gesamtwertung folgt der 15-jährige Tscheche Roman </w:t>
      </w:r>
      <w:proofErr w:type="spellStart"/>
      <w:r w:rsidRPr="00EA0DFD">
        <w:rPr>
          <w:rFonts w:ascii="Arial" w:hAnsi="Arial" w:cs="Arial"/>
          <w:color w:val="212121"/>
          <w:sz w:val="18"/>
          <w:szCs w:val="18"/>
          <w:shd w:val="clear" w:color="auto" w:fill="FFFFFF"/>
          <w:lang w:val="de-AT"/>
        </w:rPr>
        <w:t>Stanek</w:t>
      </w:r>
      <w:proofErr w:type="spellEnd"/>
      <w:r w:rsidRPr="00EA0DFD">
        <w:rPr>
          <w:rFonts w:ascii="Arial" w:hAnsi="Arial" w:cs="Arial"/>
          <w:color w:val="212121"/>
          <w:sz w:val="18"/>
          <w:szCs w:val="18"/>
          <w:shd w:val="clear" w:color="auto" w:fill="FFFFFF"/>
          <w:lang w:val="de-AT"/>
        </w:rPr>
        <w:t xml:space="preserve"> mit 165 Punkten. </w:t>
      </w:r>
      <w:proofErr w:type="spellStart"/>
      <w:r w:rsidRPr="00EA0DFD">
        <w:rPr>
          <w:rFonts w:ascii="Arial" w:hAnsi="Arial" w:cs="Arial"/>
          <w:color w:val="212121"/>
          <w:sz w:val="18"/>
          <w:szCs w:val="18"/>
          <w:shd w:val="clear" w:color="auto" w:fill="FFFFFF"/>
          <w:lang w:val="de-AT"/>
        </w:rPr>
        <w:t>Stanek</w:t>
      </w:r>
      <w:proofErr w:type="spellEnd"/>
      <w:r w:rsidRPr="00EA0DFD">
        <w:rPr>
          <w:rFonts w:ascii="Arial" w:hAnsi="Arial" w:cs="Arial"/>
          <w:color w:val="212121"/>
          <w:sz w:val="18"/>
          <w:szCs w:val="18"/>
          <w:shd w:val="clear" w:color="auto" w:fill="FFFFFF"/>
          <w:lang w:val="de-AT"/>
        </w:rPr>
        <w:t xml:space="preserve"> stand bereits vorher als bester </w:t>
      </w:r>
      <w:proofErr w:type="spellStart"/>
      <w:r w:rsidRPr="00EA0DFD">
        <w:rPr>
          <w:rFonts w:ascii="Arial" w:hAnsi="Arial" w:cs="Arial"/>
          <w:color w:val="212121"/>
          <w:sz w:val="18"/>
          <w:szCs w:val="18"/>
          <w:shd w:val="clear" w:color="auto" w:fill="FFFFFF"/>
          <w:lang w:val="de-AT"/>
        </w:rPr>
        <w:t>Rookie</w:t>
      </w:r>
      <w:proofErr w:type="spellEnd"/>
      <w:r w:rsidRPr="00EA0DFD">
        <w:rPr>
          <w:rFonts w:ascii="Arial" w:hAnsi="Arial" w:cs="Arial"/>
          <w:color w:val="212121"/>
          <w:sz w:val="18"/>
          <w:szCs w:val="18"/>
          <w:shd w:val="clear" w:color="auto" w:fill="FFFFFF"/>
          <w:lang w:val="de-AT"/>
        </w:rPr>
        <w:t xml:space="preserve"> der Saison fest, das für ihn eher durchwachsene Rennwochenende schadete dem Riesentalent nicht mehr. </w:t>
      </w:r>
    </w:p>
    <w:p w:rsidR="00EA0DFD" w:rsidRDefault="00EA0DFD" w:rsidP="00EA0DFD">
      <w:pPr>
        <w:pStyle w:val="Rientro"/>
        <w:numPr>
          <w:ilvl w:val="0"/>
          <w:numId w:val="0"/>
        </w:numPr>
        <w:spacing w:line="280" w:lineRule="exact"/>
        <w:rPr>
          <w:rFonts w:ascii="Arial" w:hAnsi="Arial" w:cs="Arial"/>
          <w:color w:val="212121"/>
          <w:sz w:val="18"/>
          <w:szCs w:val="18"/>
          <w:shd w:val="clear" w:color="auto" w:fill="FFFFFF"/>
          <w:lang w:val="de-AT"/>
        </w:rPr>
      </w:pPr>
    </w:p>
    <w:p w:rsidR="00EA0DFD" w:rsidRPr="00EA0DFD" w:rsidRDefault="00EA0DFD" w:rsidP="00EA0DFD">
      <w:pPr>
        <w:pStyle w:val="Rientro"/>
        <w:numPr>
          <w:ilvl w:val="0"/>
          <w:numId w:val="0"/>
        </w:numPr>
        <w:spacing w:line="280" w:lineRule="exact"/>
        <w:rPr>
          <w:rFonts w:ascii="Arial" w:hAnsi="Arial" w:cs="Arial"/>
          <w:color w:val="212121"/>
          <w:sz w:val="18"/>
          <w:szCs w:val="18"/>
          <w:shd w:val="clear" w:color="auto" w:fill="FFFFFF"/>
          <w:lang w:val="de-AT"/>
        </w:rPr>
      </w:pPr>
      <w:r w:rsidRPr="00EA0DFD">
        <w:rPr>
          <w:rFonts w:ascii="Arial" w:hAnsi="Arial" w:cs="Arial"/>
          <w:color w:val="212121"/>
          <w:sz w:val="18"/>
          <w:szCs w:val="18"/>
          <w:shd w:val="clear" w:color="auto" w:fill="FFFFFF"/>
          <w:lang w:val="de-AT"/>
        </w:rPr>
        <w:t xml:space="preserve">Besonders für die vier Sportler an der Spitze gilt indes: Sie kamen mit ihrem </w:t>
      </w:r>
      <w:proofErr w:type="spellStart"/>
      <w:r w:rsidRPr="00EA0DFD">
        <w:rPr>
          <w:rFonts w:ascii="Arial" w:hAnsi="Arial" w:cs="Arial"/>
          <w:color w:val="212121"/>
          <w:sz w:val="18"/>
          <w:szCs w:val="18"/>
          <w:shd w:val="clear" w:color="auto" w:fill="FFFFFF"/>
          <w:lang w:val="de-AT"/>
        </w:rPr>
        <w:t>Tatuus</w:t>
      </w:r>
      <w:proofErr w:type="spellEnd"/>
      <w:r w:rsidRPr="00EA0DFD">
        <w:rPr>
          <w:rFonts w:ascii="Arial" w:hAnsi="Arial" w:cs="Arial"/>
          <w:color w:val="212121"/>
          <w:sz w:val="18"/>
          <w:szCs w:val="18"/>
          <w:shd w:val="clear" w:color="auto" w:fill="FFFFFF"/>
          <w:lang w:val="de-AT"/>
        </w:rPr>
        <w:t xml:space="preserve">-Monoposto und dem von Abarth optimierten Triebwerk sehr gut zurecht. Das lag auch an der Arbeit der Teams, so wurden die Niederländer von Van Amersfoort Racing mit sehr guten 491 Punkten zweiter in der Mannschaftswertung – hinter US Racing CHRS aus Kerpen mit 528 Zählern. Der von Ralf Schumacher und Gerhard Ungar geführten Crew gelang etwas ganz Besonderes, denn wie schon im letzten Jahr holten sie alle drei Titel, die es zu gewinnen gab: Théo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wurde bester Fahrer, Roman </w:t>
      </w:r>
      <w:proofErr w:type="spellStart"/>
      <w:r w:rsidRPr="00EA0DFD">
        <w:rPr>
          <w:rFonts w:ascii="Arial" w:hAnsi="Arial" w:cs="Arial"/>
          <w:color w:val="212121"/>
          <w:sz w:val="18"/>
          <w:szCs w:val="18"/>
          <w:shd w:val="clear" w:color="auto" w:fill="FFFFFF"/>
          <w:lang w:val="de-AT"/>
        </w:rPr>
        <w:t>Stanek</w:t>
      </w:r>
      <w:proofErr w:type="spellEnd"/>
      <w:r w:rsidRPr="00EA0DFD">
        <w:rPr>
          <w:rFonts w:ascii="Arial" w:hAnsi="Arial" w:cs="Arial"/>
          <w:color w:val="212121"/>
          <w:sz w:val="18"/>
          <w:szCs w:val="18"/>
          <w:shd w:val="clear" w:color="auto" w:fill="FFFFFF"/>
          <w:lang w:val="de-AT"/>
        </w:rPr>
        <w:t xml:space="preserve"> bester </w:t>
      </w:r>
      <w:proofErr w:type="spellStart"/>
      <w:r w:rsidRPr="00EA0DFD">
        <w:rPr>
          <w:rFonts w:ascii="Arial" w:hAnsi="Arial" w:cs="Arial"/>
          <w:color w:val="212121"/>
          <w:sz w:val="18"/>
          <w:szCs w:val="18"/>
          <w:shd w:val="clear" w:color="auto" w:fill="FFFFFF"/>
          <w:lang w:val="de-AT"/>
        </w:rPr>
        <w:t>Rookie</w:t>
      </w:r>
      <w:proofErr w:type="spellEnd"/>
      <w:r w:rsidRPr="00EA0DFD">
        <w:rPr>
          <w:rFonts w:ascii="Arial" w:hAnsi="Arial" w:cs="Arial"/>
          <w:color w:val="212121"/>
          <w:sz w:val="18"/>
          <w:szCs w:val="18"/>
          <w:shd w:val="clear" w:color="auto" w:fill="FFFFFF"/>
          <w:lang w:val="de-AT"/>
        </w:rPr>
        <w:t xml:space="preserve"> und die Jungs dahinter siegten in der Teamwertung. Der Sieger weiß, wie wichtig die Mannschaft, aber auch speziell Schumacher und Ungar sind: „Sie bringen mir viel bei, sie haben viel Erfahrung im Motorsport. Das ist großartig. Ralf war Formel-1-Fahrer, er weiß viel über diesen Sport. Er kann mir immer helfen und viele Tipps geben – genau wie Gerhard.“ </w:t>
      </w:r>
      <w:proofErr w:type="spellStart"/>
      <w:r w:rsidRPr="00EA0DFD">
        <w:rPr>
          <w:rFonts w:ascii="Arial" w:hAnsi="Arial" w:cs="Arial"/>
          <w:color w:val="212121"/>
          <w:sz w:val="18"/>
          <w:szCs w:val="18"/>
          <w:shd w:val="clear" w:color="auto" w:fill="FFFFFF"/>
          <w:lang w:val="de-AT"/>
        </w:rPr>
        <w:t>Pourchaire</w:t>
      </w:r>
      <w:proofErr w:type="spellEnd"/>
      <w:r w:rsidRPr="00EA0DFD">
        <w:rPr>
          <w:rFonts w:ascii="Arial" w:hAnsi="Arial" w:cs="Arial"/>
          <w:color w:val="212121"/>
          <w:sz w:val="18"/>
          <w:szCs w:val="18"/>
          <w:shd w:val="clear" w:color="auto" w:fill="FFFFFF"/>
          <w:lang w:val="de-AT"/>
        </w:rPr>
        <w:t xml:space="preserve">, der noch zur Schule geht, möchte sich sportlich weiterentwickeln. Wie andere Sieger der Formel 4 </w:t>
      </w:r>
      <w:proofErr w:type="spellStart"/>
      <w:r w:rsidRPr="00EA0DFD">
        <w:rPr>
          <w:rFonts w:ascii="Arial" w:hAnsi="Arial" w:cs="Arial"/>
          <w:color w:val="212121"/>
          <w:sz w:val="18"/>
          <w:szCs w:val="18"/>
          <w:shd w:val="clear" w:color="auto" w:fill="FFFFFF"/>
          <w:lang w:val="de-AT"/>
        </w:rPr>
        <w:t>powered</w:t>
      </w:r>
      <w:proofErr w:type="spellEnd"/>
      <w:r w:rsidRPr="00EA0DFD">
        <w:rPr>
          <w:rFonts w:ascii="Arial" w:hAnsi="Arial" w:cs="Arial"/>
          <w:color w:val="212121"/>
          <w:sz w:val="18"/>
          <w:szCs w:val="18"/>
          <w:shd w:val="clear" w:color="auto" w:fill="FFFFFF"/>
          <w:lang w:val="de-AT"/>
        </w:rPr>
        <w:t xml:space="preserve"> </w:t>
      </w:r>
      <w:proofErr w:type="spellStart"/>
      <w:r w:rsidRPr="00EA0DFD">
        <w:rPr>
          <w:rFonts w:ascii="Arial" w:hAnsi="Arial" w:cs="Arial"/>
          <w:color w:val="212121"/>
          <w:sz w:val="18"/>
          <w:szCs w:val="18"/>
          <w:shd w:val="clear" w:color="auto" w:fill="FFFFFF"/>
          <w:lang w:val="de-AT"/>
        </w:rPr>
        <w:t>by</w:t>
      </w:r>
      <w:proofErr w:type="spellEnd"/>
      <w:r w:rsidRPr="00EA0DFD">
        <w:rPr>
          <w:rFonts w:ascii="Arial" w:hAnsi="Arial" w:cs="Arial"/>
          <w:color w:val="212121"/>
          <w:sz w:val="18"/>
          <w:szCs w:val="18"/>
          <w:shd w:val="clear" w:color="auto" w:fill="FFFFFF"/>
          <w:lang w:val="de-AT"/>
        </w:rPr>
        <w:t xml:space="preserve"> Abarth möchte er zunächst in die Formel 3. Für das talentierte Mitglied des Sauber Junior Teams sollte das im Bereich des Möglichen sein.</w:t>
      </w:r>
    </w:p>
    <w:p w:rsidR="00EA0DFD" w:rsidRDefault="00EA0DFD" w:rsidP="00EA0DFD">
      <w:pPr>
        <w:pStyle w:val="Rientro"/>
        <w:numPr>
          <w:ilvl w:val="0"/>
          <w:numId w:val="0"/>
        </w:numPr>
        <w:spacing w:line="280" w:lineRule="exact"/>
        <w:rPr>
          <w:rFonts w:ascii="Arial" w:hAnsi="Arial" w:cs="Arial"/>
          <w:color w:val="212121"/>
          <w:shd w:val="clear" w:color="auto" w:fill="FFFFFF"/>
        </w:rPr>
      </w:pPr>
    </w:p>
    <w:p w:rsidR="00EA0DFD" w:rsidRPr="00CE121B" w:rsidRDefault="00EA0DFD" w:rsidP="00EA0DFD">
      <w:pPr>
        <w:pStyle w:val="Rientro"/>
        <w:numPr>
          <w:ilvl w:val="0"/>
          <w:numId w:val="0"/>
        </w:numPr>
        <w:spacing w:line="280" w:lineRule="exact"/>
        <w:rPr>
          <w:rFonts w:ascii="Arial" w:hAnsi="Arial" w:cs="Arial"/>
          <w:b/>
          <w:bCs/>
          <w:color w:val="212121"/>
          <w:sz w:val="18"/>
          <w:szCs w:val="18"/>
          <w:shd w:val="clear" w:color="auto" w:fill="FFFFFF"/>
        </w:rPr>
      </w:pPr>
      <w:r w:rsidRPr="00CE121B">
        <w:rPr>
          <w:rFonts w:ascii="Arial" w:hAnsi="Arial" w:cs="Arial"/>
          <w:b/>
          <w:bCs/>
          <w:color w:val="212121"/>
          <w:sz w:val="18"/>
          <w:szCs w:val="18"/>
          <w:shd w:val="clear" w:color="auto" w:fill="FFFFFF"/>
        </w:rPr>
        <w:t xml:space="preserve">Die </w:t>
      </w:r>
      <w:proofErr w:type="spellStart"/>
      <w:r w:rsidRPr="00CE121B">
        <w:rPr>
          <w:rFonts w:ascii="Arial" w:hAnsi="Arial" w:cs="Arial"/>
          <w:b/>
          <w:bCs/>
          <w:color w:val="212121"/>
          <w:sz w:val="18"/>
          <w:szCs w:val="18"/>
          <w:shd w:val="clear" w:color="auto" w:fill="FFFFFF"/>
        </w:rPr>
        <w:t>Fahrerwertung</w:t>
      </w:r>
      <w:proofErr w:type="spellEnd"/>
    </w:p>
    <w:tbl>
      <w:tblPr>
        <w:tblStyle w:val="Tabellenraster"/>
        <w:tblW w:w="0" w:type="auto"/>
        <w:tblLook w:val="04A0" w:firstRow="1" w:lastRow="0" w:firstColumn="1" w:lastColumn="0" w:noHBand="0" w:noVBand="1"/>
      </w:tblPr>
      <w:tblGrid>
        <w:gridCol w:w="3119"/>
        <w:gridCol w:w="5272"/>
      </w:tblGrid>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 xml:space="preserve">1. </w:t>
            </w:r>
            <w:proofErr w:type="spellStart"/>
            <w:r w:rsidRPr="00F60977">
              <w:rPr>
                <w:rFonts w:ascii="Arial" w:hAnsi="Arial" w:cs="Arial"/>
                <w:color w:val="212121"/>
                <w:sz w:val="18"/>
                <w:szCs w:val="18"/>
                <w:shd w:val="clear" w:color="auto" w:fill="FFFFFF"/>
              </w:rPr>
              <w:t>Théo</w:t>
            </w:r>
            <w:proofErr w:type="spellEnd"/>
            <w:r w:rsidRPr="00F60977">
              <w:rPr>
                <w:rFonts w:ascii="Arial" w:hAnsi="Arial" w:cs="Arial"/>
                <w:color w:val="212121"/>
                <w:sz w:val="18"/>
                <w:szCs w:val="18"/>
                <w:shd w:val="clear" w:color="auto" w:fill="FFFFFF"/>
              </w:rPr>
              <w:t xml:space="preserve"> </w:t>
            </w:r>
            <w:proofErr w:type="spellStart"/>
            <w:r w:rsidRPr="00F60977">
              <w:rPr>
                <w:rFonts w:ascii="Arial" w:hAnsi="Arial" w:cs="Arial"/>
                <w:color w:val="212121"/>
                <w:sz w:val="18"/>
                <w:szCs w:val="18"/>
                <w:shd w:val="clear" w:color="auto" w:fill="FFFFFF"/>
              </w:rPr>
              <w:t>Pourchaire</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258</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 xml:space="preserve">2. Dennis </w:t>
            </w:r>
            <w:proofErr w:type="spellStart"/>
            <w:r w:rsidRPr="00F60977">
              <w:rPr>
                <w:rFonts w:ascii="Arial" w:hAnsi="Arial" w:cs="Arial"/>
                <w:color w:val="212121"/>
                <w:sz w:val="18"/>
                <w:szCs w:val="18"/>
                <w:shd w:val="clear" w:color="auto" w:fill="FFFFFF"/>
              </w:rPr>
              <w:t>Hauger</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251</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3. Arthur Leclerc</w:t>
            </w:r>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202</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 xml:space="preserve">4. Roman </w:t>
            </w:r>
            <w:proofErr w:type="spellStart"/>
            <w:r w:rsidRPr="00F60977">
              <w:rPr>
                <w:rFonts w:ascii="Arial" w:hAnsi="Arial" w:cs="Arial"/>
                <w:color w:val="212121"/>
                <w:sz w:val="18"/>
                <w:szCs w:val="18"/>
                <w:shd w:val="clear" w:color="auto" w:fill="FFFFFF"/>
                <w:lang w:val="en-US"/>
              </w:rPr>
              <w:t>Starek</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165</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 xml:space="preserve">5. </w:t>
            </w:r>
            <w:proofErr w:type="spellStart"/>
            <w:r w:rsidRPr="00F60977">
              <w:rPr>
                <w:rFonts w:ascii="Arial" w:hAnsi="Arial" w:cs="Arial"/>
                <w:color w:val="212121"/>
                <w:sz w:val="18"/>
                <w:szCs w:val="18"/>
                <w:shd w:val="clear" w:color="auto" w:fill="FFFFFF"/>
                <w:lang w:val="en-US"/>
              </w:rPr>
              <w:t>Gianluca</w:t>
            </w:r>
            <w:proofErr w:type="spellEnd"/>
            <w:r w:rsidRPr="00F60977">
              <w:rPr>
                <w:rFonts w:ascii="Arial" w:hAnsi="Arial" w:cs="Arial"/>
                <w:color w:val="212121"/>
                <w:sz w:val="18"/>
                <w:szCs w:val="18"/>
                <w:shd w:val="clear" w:color="auto" w:fill="FFFFFF"/>
                <w:lang w:val="en-US"/>
              </w:rPr>
              <w:t xml:space="preserve"> </w:t>
            </w:r>
            <w:proofErr w:type="spellStart"/>
            <w:r w:rsidRPr="00F60977">
              <w:rPr>
                <w:rFonts w:ascii="Arial" w:hAnsi="Arial" w:cs="Arial"/>
                <w:color w:val="212121"/>
                <w:sz w:val="18"/>
                <w:szCs w:val="18"/>
                <w:shd w:val="clear" w:color="auto" w:fill="FFFFFF"/>
                <w:lang w:val="en-US"/>
              </w:rPr>
              <w:t>Petecof</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164</w:t>
            </w:r>
          </w:p>
        </w:tc>
      </w:tr>
    </w:tbl>
    <w:p w:rsidR="00EA0DFD" w:rsidRPr="00C72EA9" w:rsidRDefault="00EA0DFD" w:rsidP="00EA0DFD">
      <w:pPr>
        <w:pStyle w:val="Rientro"/>
        <w:numPr>
          <w:ilvl w:val="0"/>
          <w:numId w:val="0"/>
        </w:numPr>
        <w:rPr>
          <w:rFonts w:ascii="Arial" w:hAnsi="Arial" w:cs="Arial"/>
          <w:color w:val="212121"/>
          <w:sz w:val="18"/>
          <w:szCs w:val="18"/>
          <w:shd w:val="clear" w:color="auto" w:fill="FFFFFF"/>
          <w:lang w:val="en-US"/>
        </w:rPr>
      </w:pPr>
    </w:p>
    <w:p w:rsidR="00EA0DFD" w:rsidRPr="00CE121B" w:rsidRDefault="00EA0DFD" w:rsidP="00EA0DFD">
      <w:pPr>
        <w:pStyle w:val="Rientro"/>
        <w:numPr>
          <w:ilvl w:val="0"/>
          <w:numId w:val="0"/>
        </w:numPr>
        <w:rPr>
          <w:rFonts w:ascii="Arial" w:hAnsi="Arial" w:cs="Arial"/>
          <w:b/>
          <w:bCs/>
          <w:color w:val="212121"/>
          <w:sz w:val="18"/>
          <w:szCs w:val="18"/>
          <w:shd w:val="clear" w:color="auto" w:fill="FFFFFF"/>
        </w:rPr>
      </w:pPr>
      <w:r w:rsidRPr="00CE121B">
        <w:rPr>
          <w:rFonts w:ascii="Arial" w:hAnsi="Arial" w:cs="Arial"/>
          <w:b/>
          <w:bCs/>
          <w:color w:val="212121"/>
          <w:sz w:val="18"/>
          <w:szCs w:val="18"/>
          <w:shd w:val="clear" w:color="auto" w:fill="FFFFFF"/>
        </w:rPr>
        <w:t xml:space="preserve">Die </w:t>
      </w:r>
      <w:proofErr w:type="spellStart"/>
      <w:r w:rsidRPr="00CE121B">
        <w:rPr>
          <w:rFonts w:ascii="Arial" w:hAnsi="Arial" w:cs="Arial"/>
          <w:b/>
          <w:bCs/>
          <w:color w:val="212121"/>
          <w:sz w:val="18"/>
          <w:szCs w:val="18"/>
          <w:shd w:val="clear" w:color="auto" w:fill="FFFFFF"/>
        </w:rPr>
        <w:t>Rookiewertung</w:t>
      </w:r>
      <w:proofErr w:type="spellEnd"/>
    </w:p>
    <w:tbl>
      <w:tblPr>
        <w:tblStyle w:val="Tabellenraster"/>
        <w:tblW w:w="0" w:type="auto"/>
        <w:tblLook w:val="04A0" w:firstRow="1" w:lastRow="0" w:firstColumn="1" w:lastColumn="0" w:noHBand="0" w:noVBand="1"/>
      </w:tblPr>
      <w:tblGrid>
        <w:gridCol w:w="3119"/>
        <w:gridCol w:w="5272"/>
      </w:tblGrid>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 xml:space="preserve">1. Roman </w:t>
            </w:r>
            <w:proofErr w:type="spellStart"/>
            <w:r w:rsidRPr="00F60977">
              <w:rPr>
                <w:rFonts w:ascii="Arial" w:hAnsi="Arial" w:cs="Arial"/>
                <w:color w:val="212121"/>
                <w:sz w:val="18"/>
                <w:szCs w:val="18"/>
                <w:shd w:val="clear" w:color="auto" w:fill="FFFFFF"/>
              </w:rPr>
              <w:t>Starek</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412</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2. Paul Aron</w:t>
            </w:r>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323</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 xml:space="preserve">3. </w:t>
            </w:r>
            <w:proofErr w:type="spellStart"/>
            <w:r w:rsidRPr="00F60977">
              <w:rPr>
                <w:rFonts w:ascii="Arial" w:hAnsi="Arial" w:cs="Arial"/>
                <w:color w:val="212121"/>
                <w:sz w:val="18"/>
                <w:szCs w:val="18"/>
                <w:shd w:val="clear" w:color="auto" w:fill="FFFFFF"/>
              </w:rPr>
              <w:t>Joshua</w:t>
            </w:r>
            <w:proofErr w:type="spellEnd"/>
            <w:r w:rsidRPr="00F60977">
              <w:rPr>
                <w:rFonts w:ascii="Arial" w:hAnsi="Arial" w:cs="Arial"/>
                <w:color w:val="212121"/>
                <w:sz w:val="18"/>
                <w:szCs w:val="18"/>
                <w:shd w:val="clear" w:color="auto" w:fill="FFFFFF"/>
              </w:rPr>
              <w:t xml:space="preserve"> </w:t>
            </w:r>
            <w:proofErr w:type="spellStart"/>
            <w:r w:rsidRPr="00F60977">
              <w:rPr>
                <w:rFonts w:ascii="Arial" w:hAnsi="Arial" w:cs="Arial"/>
                <w:color w:val="212121"/>
                <w:sz w:val="18"/>
                <w:szCs w:val="18"/>
                <w:shd w:val="clear" w:color="auto" w:fill="FFFFFF"/>
              </w:rPr>
              <w:t>Dürksen</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271</w:t>
            </w:r>
          </w:p>
        </w:tc>
      </w:tr>
    </w:tbl>
    <w:p w:rsidR="00EA0DFD" w:rsidRPr="00CE121B" w:rsidRDefault="00EA0DFD" w:rsidP="00EA0DFD">
      <w:pPr>
        <w:pStyle w:val="Rientro"/>
        <w:numPr>
          <w:ilvl w:val="0"/>
          <w:numId w:val="0"/>
        </w:numPr>
        <w:rPr>
          <w:rFonts w:ascii="Arial" w:hAnsi="Arial" w:cs="Arial"/>
          <w:color w:val="212121"/>
          <w:sz w:val="18"/>
          <w:szCs w:val="18"/>
          <w:shd w:val="clear" w:color="auto" w:fill="FFFFFF"/>
        </w:rPr>
      </w:pPr>
    </w:p>
    <w:p w:rsidR="00EA0DFD" w:rsidRPr="00CE121B" w:rsidRDefault="00EA0DFD" w:rsidP="00EA0DFD">
      <w:pPr>
        <w:pStyle w:val="Rientro"/>
        <w:numPr>
          <w:ilvl w:val="0"/>
          <w:numId w:val="0"/>
        </w:numPr>
        <w:rPr>
          <w:rFonts w:ascii="Arial" w:hAnsi="Arial" w:cs="Arial"/>
          <w:b/>
          <w:bCs/>
          <w:color w:val="212121"/>
          <w:sz w:val="18"/>
          <w:szCs w:val="18"/>
          <w:shd w:val="clear" w:color="auto" w:fill="FFFFFF"/>
        </w:rPr>
      </w:pPr>
      <w:r w:rsidRPr="00CE121B">
        <w:rPr>
          <w:rFonts w:ascii="Arial" w:hAnsi="Arial" w:cs="Arial"/>
          <w:b/>
          <w:bCs/>
          <w:color w:val="212121"/>
          <w:sz w:val="18"/>
          <w:szCs w:val="18"/>
          <w:shd w:val="clear" w:color="auto" w:fill="FFFFFF"/>
        </w:rPr>
        <w:t xml:space="preserve">Die </w:t>
      </w:r>
      <w:proofErr w:type="spellStart"/>
      <w:r w:rsidRPr="00CE121B">
        <w:rPr>
          <w:rFonts w:ascii="Arial" w:hAnsi="Arial" w:cs="Arial"/>
          <w:b/>
          <w:bCs/>
          <w:color w:val="212121"/>
          <w:sz w:val="18"/>
          <w:szCs w:val="18"/>
          <w:shd w:val="clear" w:color="auto" w:fill="FFFFFF"/>
        </w:rPr>
        <w:t>Teamwertung</w:t>
      </w:r>
      <w:proofErr w:type="spellEnd"/>
    </w:p>
    <w:tbl>
      <w:tblPr>
        <w:tblStyle w:val="Tabellenraster"/>
        <w:tblW w:w="0" w:type="auto"/>
        <w:tblLook w:val="04A0" w:firstRow="1" w:lastRow="0" w:firstColumn="1" w:lastColumn="0" w:noHBand="0" w:noVBand="1"/>
      </w:tblPr>
      <w:tblGrid>
        <w:gridCol w:w="3119"/>
        <w:gridCol w:w="5272"/>
      </w:tblGrid>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1. US Racing CHRS</w:t>
            </w:r>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528</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2. Van Amersfoort Racing</w:t>
            </w:r>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491</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 xml:space="preserve">3. </w:t>
            </w:r>
            <w:proofErr w:type="spellStart"/>
            <w:r w:rsidRPr="00F60977">
              <w:rPr>
                <w:rFonts w:ascii="Arial" w:hAnsi="Arial" w:cs="Arial"/>
                <w:color w:val="212121"/>
                <w:sz w:val="18"/>
                <w:szCs w:val="18"/>
                <w:shd w:val="clear" w:color="auto" w:fill="FFFFFF"/>
                <w:lang w:val="en-US"/>
              </w:rPr>
              <w:t>Prema</w:t>
            </w:r>
            <w:proofErr w:type="spellEnd"/>
            <w:r w:rsidRPr="00F60977">
              <w:rPr>
                <w:rFonts w:ascii="Arial" w:hAnsi="Arial" w:cs="Arial"/>
                <w:color w:val="212121"/>
                <w:sz w:val="18"/>
                <w:szCs w:val="18"/>
                <w:shd w:val="clear" w:color="auto" w:fill="FFFFFF"/>
                <w:lang w:val="en-US"/>
              </w:rPr>
              <w:t xml:space="preserve"> </w:t>
            </w:r>
            <w:proofErr w:type="spellStart"/>
            <w:r w:rsidRPr="00F60977">
              <w:rPr>
                <w:rFonts w:ascii="Arial" w:hAnsi="Arial" w:cs="Arial"/>
                <w:color w:val="212121"/>
                <w:sz w:val="18"/>
                <w:szCs w:val="18"/>
                <w:shd w:val="clear" w:color="auto" w:fill="FFFFFF"/>
                <w:lang w:val="en-US"/>
              </w:rPr>
              <w:t>Powerteam</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367</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4. R-ace GP</w:t>
            </w:r>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lang w:val="en-US"/>
              </w:rPr>
            </w:pPr>
            <w:r w:rsidRPr="00F60977">
              <w:rPr>
                <w:rFonts w:ascii="Arial" w:hAnsi="Arial" w:cs="Arial"/>
                <w:color w:val="212121"/>
                <w:sz w:val="18"/>
                <w:szCs w:val="18"/>
                <w:shd w:val="clear" w:color="auto" w:fill="FFFFFF"/>
                <w:lang w:val="en-US"/>
              </w:rPr>
              <w:t>341</w:t>
            </w:r>
          </w:p>
        </w:tc>
      </w:tr>
      <w:tr w:rsidR="00EA0DFD" w:rsidRPr="00F60977" w:rsidTr="00902953">
        <w:tc>
          <w:tcPr>
            <w:tcW w:w="3119"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 xml:space="preserve">5. ADAC </w:t>
            </w:r>
            <w:proofErr w:type="spellStart"/>
            <w:r w:rsidRPr="00F60977">
              <w:rPr>
                <w:rFonts w:ascii="Arial" w:hAnsi="Arial" w:cs="Arial"/>
                <w:color w:val="212121"/>
                <w:sz w:val="18"/>
                <w:szCs w:val="18"/>
                <w:shd w:val="clear" w:color="auto" w:fill="FFFFFF"/>
              </w:rPr>
              <w:t>Berlin-Brandenburg</w:t>
            </w:r>
            <w:proofErr w:type="spellEnd"/>
          </w:p>
        </w:tc>
        <w:tc>
          <w:tcPr>
            <w:tcW w:w="5272" w:type="dxa"/>
          </w:tcPr>
          <w:p w:rsidR="00EA0DFD" w:rsidRPr="00F60977" w:rsidRDefault="00EA0DFD" w:rsidP="00902953">
            <w:pPr>
              <w:pStyle w:val="Rientro"/>
              <w:numPr>
                <w:ilvl w:val="0"/>
                <w:numId w:val="0"/>
              </w:numPr>
              <w:rPr>
                <w:rFonts w:ascii="Arial" w:hAnsi="Arial" w:cs="Arial"/>
                <w:color w:val="212121"/>
                <w:sz w:val="18"/>
                <w:szCs w:val="18"/>
                <w:shd w:val="clear" w:color="auto" w:fill="FFFFFF"/>
              </w:rPr>
            </w:pPr>
            <w:r w:rsidRPr="00F60977">
              <w:rPr>
                <w:rFonts w:ascii="Arial" w:hAnsi="Arial" w:cs="Arial"/>
                <w:color w:val="212121"/>
                <w:sz w:val="18"/>
                <w:szCs w:val="18"/>
                <w:shd w:val="clear" w:color="auto" w:fill="FFFFFF"/>
              </w:rPr>
              <w:t>233</w:t>
            </w:r>
          </w:p>
        </w:tc>
      </w:tr>
    </w:tbl>
    <w:p w:rsidR="00EA0DFD" w:rsidRDefault="00EA0DFD" w:rsidP="00EA0DFD">
      <w:pPr>
        <w:pStyle w:val="Rientro"/>
        <w:numPr>
          <w:ilvl w:val="0"/>
          <w:numId w:val="0"/>
        </w:numPr>
        <w:rPr>
          <w:rFonts w:ascii="Arial" w:hAnsi="Arial" w:cs="Arial"/>
          <w:color w:val="212121"/>
          <w:shd w:val="clear" w:color="auto" w:fill="FFFFFF"/>
        </w:rPr>
      </w:pPr>
    </w:p>
    <w:p w:rsidR="0008634C" w:rsidRDefault="0008634C" w:rsidP="0008634C">
      <w:pPr>
        <w:rPr>
          <w:rFonts w:cs="Arial"/>
          <w:color w:val="212121"/>
          <w:szCs w:val="18"/>
          <w:shd w:val="clear" w:color="auto" w:fill="FFFFFF"/>
          <w:lang w:val="de-AT"/>
        </w:rPr>
      </w:pPr>
    </w:p>
    <w:p w:rsidR="00D652C1" w:rsidRPr="00D652C1" w:rsidRDefault="0008634C" w:rsidP="0008634C">
      <w:pPr>
        <w:rPr>
          <w:rFonts w:cs="Arial"/>
          <w:color w:val="212121"/>
          <w:shd w:val="clear" w:color="auto" w:fill="FFFFFF"/>
          <w:lang w:val="de-DE"/>
        </w:rPr>
      </w:pPr>
      <w:r w:rsidRPr="0008634C">
        <w:rPr>
          <w:rFonts w:cs="Arial"/>
          <w:color w:val="212121"/>
          <w:szCs w:val="18"/>
          <w:shd w:val="clear" w:color="auto" w:fill="FFFFFF"/>
          <w:lang w:val="de-AT"/>
        </w:rPr>
        <w:t>.</w:t>
      </w:r>
      <w:r w:rsidR="00D652C1">
        <w:rPr>
          <w:rFonts w:cs="Arial"/>
          <w:color w:val="212121"/>
          <w:shd w:val="clear" w:color="auto" w:fill="FFFFFF"/>
          <w:lang w:val="de-DE"/>
        </w:rPr>
        <w:t>Kontakt: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2"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3" w:history="1">
        <w:r w:rsidRPr="00344404">
          <w:rPr>
            <w:rStyle w:val="Hyperlink"/>
            <w:rFonts w:ascii="Arial" w:hAnsi="Arial"/>
            <w:i w:val="0"/>
            <w:szCs w:val="16"/>
            <w:lang w:val="de-AT"/>
          </w:rPr>
          <w:t>www.abarthpress.at</w:t>
        </w:r>
      </w:hyperlink>
    </w:p>
    <w:sectPr w:rsidR="002C407B" w:rsidRPr="00344404"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EA0DFD">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EA0DFD">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EA0DFD"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8634C"/>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311CF2"/>
    <w:rsid w:val="0031428B"/>
    <w:rsid w:val="00326FFE"/>
    <w:rsid w:val="0033267A"/>
    <w:rsid w:val="00340366"/>
    <w:rsid w:val="00344077"/>
    <w:rsid w:val="00344404"/>
    <w:rsid w:val="0037513F"/>
    <w:rsid w:val="003C1061"/>
    <w:rsid w:val="003C51C9"/>
    <w:rsid w:val="003D059F"/>
    <w:rsid w:val="00411791"/>
    <w:rsid w:val="00476638"/>
    <w:rsid w:val="00476659"/>
    <w:rsid w:val="004D04AE"/>
    <w:rsid w:val="004D1AC7"/>
    <w:rsid w:val="004F01A7"/>
    <w:rsid w:val="004F6251"/>
    <w:rsid w:val="00506474"/>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8F5960"/>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B03822"/>
    <w:rsid w:val="00B13A5B"/>
    <w:rsid w:val="00B36E61"/>
    <w:rsid w:val="00B37B17"/>
    <w:rsid w:val="00B45D9D"/>
    <w:rsid w:val="00B56F3A"/>
    <w:rsid w:val="00BB6D56"/>
    <w:rsid w:val="00BD48AE"/>
    <w:rsid w:val="00C21476"/>
    <w:rsid w:val="00C62E99"/>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0180F"/>
    <w:rsid w:val="00E05783"/>
    <w:rsid w:val="00E161CC"/>
    <w:rsid w:val="00E27125"/>
    <w:rsid w:val="00E3013B"/>
    <w:rsid w:val="00E477DE"/>
    <w:rsid w:val="00E55CF7"/>
    <w:rsid w:val="00E56F29"/>
    <w:rsid w:val="00EA0DFD"/>
    <w:rsid w:val="00EA4B86"/>
    <w:rsid w:val="00EB0A19"/>
    <w:rsid w:val="00EF0DF0"/>
    <w:rsid w:val="00F218ED"/>
    <w:rsid w:val="00F7207E"/>
    <w:rsid w:val="00F732F9"/>
    <w:rsid w:val="00F7715A"/>
    <w:rsid w:val="00F9252D"/>
    <w:rsid w:val="00FC1774"/>
    <w:rsid w:val="00FC1E91"/>
    <w:rsid w:val="00FD59A4"/>
    <w:rsid w:val="00FE1B5A"/>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634c490-1755-4076-9393-5b23b42d2cb1"/>
    <ds:schemaRef ds:uri="http://www.w3.org/XML/1998/namespace"/>
    <ds:schemaRef ds:uri="http://purl.org/dc/dcmitype/"/>
  </ds:schemaRefs>
</ds:datastoreItem>
</file>

<file path=customXml/itemProps2.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5.xml><?xml version="1.0" encoding="utf-8"?>
<ds:datastoreItem xmlns:ds="http://schemas.openxmlformats.org/officeDocument/2006/customXml" ds:itemID="{C90557D6-A58C-4723-9F69-09CD8CDA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591</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3955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2019-07-24T09:08:00Z</cp:lastPrinted>
  <dcterms:created xsi:type="dcterms:W3CDTF">2019-10-21T14:23:00Z</dcterms:created>
  <dcterms:modified xsi:type="dcterms:W3CDTF">2019-10-21T14:25:00Z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